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8AB81" w14:textId="35973198" w:rsidR="00064EC7" w:rsidRPr="00E049F6" w:rsidRDefault="006F6E77" w:rsidP="00FC0C3F">
      <w:pPr>
        <w:tabs>
          <w:tab w:val="left" w:pos="4320"/>
        </w:tabs>
        <w:spacing w:before="150" w:after="150" w:line="276" w:lineRule="auto"/>
        <w:outlineLvl w:val="3"/>
        <w:rPr>
          <w:rFonts w:ascii="Arial" w:eastAsia="Times New Roman" w:hAnsi="Arial" w:cs="Arial"/>
          <w:b/>
          <w:bCs/>
          <w:color w:val="000000" w:themeColor="text1"/>
        </w:rPr>
      </w:pPr>
      <w:r>
        <w:rPr>
          <w:rFonts w:ascii="Arial" w:eastAsia="Times New Roman" w:hAnsi="Arial" w:cs="Arial"/>
          <w:b/>
          <w:bCs/>
          <w:color w:val="000000" w:themeColor="text1"/>
        </w:rPr>
        <w:t>March</w:t>
      </w:r>
      <w:r w:rsidR="00862BD5">
        <w:rPr>
          <w:rFonts w:ascii="Arial" w:eastAsia="Times New Roman" w:hAnsi="Arial" w:cs="Arial"/>
          <w:b/>
          <w:bCs/>
          <w:color w:val="000000" w:themeColor="text1"/>
        </w:rPr>
        <w:t xml:space="preserve"> </w:t>
      </w:r>
      <w:r>
        <w:rPr>
          <w:rFonts w:ascii="Arial" w:eastAsia="Times New Roman" w:hAnsi="Arial" w:cs="Arial"/>
          <w:b/>
          <w:bCs/>
          <w:color w:val="000000" w:themeColor="text1"/>
        </w:rPr>
        <w:t>30</w:t>
      </w:r>
      <w:r w:rsidR="004266F7" w:rsidRPr="00E049F6">
        <w:rPr>
          <w:rFonts w:ascii="Arial" w:eastAsia="Times New Roman" w:hAnsi="Arial" w:cs="Arial"/>
          <w:b/>
          <w:bCs/>
          <w:color w:val="000000" w:themeColor="text1"/>
        </w:rPr>
        <w:t>, 202</w:t>
      </w:r>
      <w:r>
        <w:rPr>
          <w:rFonts w:ascii="Arial" w:eastAsia="Times New Roman" w:hAnsi="Arial" w:cs="Arial"/>
          <w:b/>
          <w:bCs/>
          <w:color w:val="000000" w:themeColor="text1"/>
        </w:rPr>
        <w:t>1</w:t>
      </w:r>
    </w:p>
    <w:p w14:paraId="1127A7C7" w14:textId="77777777" w:rsidR="00E11D09" w:rsidRPr="00E049F6" w:rsidRDefault="00E11D09" w:rsidP="00FC0C3F">
      <w:pPr>
        <w:spacing w:after="75" w:line="276" w:lineRule="auto"/>
        <w:outlineLvl w:val="2"/>
        <w:rPr>
          <w:rFonts w:ascii="Arial" w:eastAsia="Times New Roman" w:hAnsi="Arial" w:cs="Arial"/>
          <w:b/>
          <w:bCs/>
          <w:color w:val="000000" w:themeColor="text1"/>
        </w:rPr>
      </w:pPr>
    </w:p>
    <w:p w14:paraId="20ABA1F5" w14:textId="0FCF34EF" w:rsidR="000669E9" w:rsidRPr="0041573F" w:rsidRDefault="004F1D24" w:rsidP="00FC0C3F">
      <w:pPr>
        <w:spacing w:after="75" w:line="276" w:lineRule="auto"/>
        <w:outlineLvl w:val="2"/>
        <w:rPr>
          <w:rFonts w:ascii="Arial" w:eastAsia="Times New Roman" w:hAnsi="Arial" w:cs="Arial"/>
          <w:b/>
          <w:bCs/>
          <w:color w:val="000000" w:themeColor="text1"/>
          <w:sz w:val="24"/>
          <w:szCs w:val="24"/>
        </w:rPr>
      </w:pPr>
      <w:hyperlink r:id="rId11" w:tooltip="Permanent Link to Mace Reports Fourth Quarter and Full-Year 2017 Financial Results" w:history="1">
        <w:r w:rsidR="000669E9" w:rsidRPr="0041573F">
          <w:rPr>
            <w:rFonts w:ascii="Arial" w:eastAsia="Times New Roman" w:hAnsi="Arial" w:cs="Arial"/>
            <w:b/>
            <w:bCs/>
            <w:color w:val="000000" w:themeColor="text1"/>
            <w:sz w:val="24"/>
            <w:szCs w:val="24"/>
          </w:rPr>
          <w:t xml:space="preserve">Mace </w:t>
        </w:r>
        <w:r w:rsidR="00A33AA5" w:rsidRPr="0041573F">
          <w:rPr>
            <w:rFonts w:ascii="Arial" w:eastAsia="Times New Roman" w:hAnsi="Arial" w:cs="Arial"/>
            <w:b/>
            <w:bCs/>
            <w:color w:val="000000" w:themeColor="text1"/>
            <w:sz w:val="24"/>
            <w:szCs w:val="24"/>
          </w:rPr>
          <w:t xml:space="preserve">Security International </w:t>
        </w:r>
        <w:r w:rsidR="000669E9" w:rsidRPr="0041573F">
          <w:rPr>
            <w:rFonts w:ascii="Arial" w:eastAsia="Times New Roman" w:hAnsi="Arial" w:cs="Arial"/>
            <w:b/>
            <w:bCs/>
            <w:color w:val="000000" w:themeColor="text1"/>
            <w:sz w:val="24"/>
            <w:szCs w:val="24"/>
          </w:rPr>
          <w:t xml:space="preserve">Reports </w:t>
        </w:r>
        <w:r w:rsidR="00E57395">
          <w:rPr>
            <w:rFonts w:ascii="Arial" w:eastAsia="Times New Roman" w:hAnsi="Arial" w:cs="Arial"/>
            <w:b/>
            <w:bCs/>
            <w:color w:val="000000" w:themeColor="text1"/>
            <w:sz w:val="24"/>
            <w:szCs w:val="24"/>
          </w:rPr>
          <w:t xml:space="preserve">Record </w:t>
        </w:r>
        <w:r w:rsidR="006F6E77">
          <w:rPr>
            <w:rFonts w:ascii="Arial" w:eastAsia="Times New Roman" w:hAnsi="Arial" w:cs="Arial"/>
            <w:b/>
            <w:bCs/>
            <w:color w:val="000000" w:themeColor="text1"/>
            <w:sz w:val="24"/>
            <w:szCs w:val="24"/>
          </w:rPr>
          <w:t>4</w:t>
        </w:r>
        <w:r w:rsidR="00A07E37">
          <w:rPr>
            <w:rFonts w:ascii="Arial" w:eastAsia="Times New Roman" w:hAnsi="Arial" w:cs="Arial"/>
            <w:b/>
            <w:bCs/>
            <w:color w:val="000000" w:themeColor="text1"/>
            <w:sz w:val="24"/>
            <w:szCs w:val="24"/>
          </w:rPr>
          <w:t>Q</w:t>
        </w:r>
        <w:r w:rsidR="000669E9" w:rsidRPr="0041573F">
          <w:rPr>
            <w:rFonts w:ascii="Arial" w:eastAsia="Times New Roman" w:hAnsi="Arial" w:cs="Arial"/>
            <w:b/>
            <w:bCs/>
            <w:color w:val="000000" w:themeColor="text1"/>
            <w:sz w:val="24"/>
            <w:szCs w:val="24"/>
          </w:rPr>
          <w:t xml:space="preserve"> 20</w:t>
        </w:r>
        <w:r w:rsidR="00A43F7C" w:rsidRPr="0041573F">
          <w:rPr>
            <w:rFonts w:ascii="Arial" w:eastAsia="Times New Roman" w:hAnsi="Arial" w:cs="Arial"/>
            <w:b/>
            <w:bCs/>
            <w:color w:val="000000" w:themeColor="text1"/>
            <w:sz w:val="24"/>
            <w:szCs w:val="24"/>
          </w:rPr>
          <w:t>2</w:t>
        </w:r>
        <w:r w:rsidR="00D82BB9">
          <w:rPr>
            <w:rFonts w:ascii="Arial" w:eastAsia="Times New Roman" w:hAnsi="Arial" w:cs="Arial"/>
            <w:b/>
            <w:bCs/>
            <w:color w:val="000000" w:themeColor="text1"/>
            <w:sz w:val="24"/>
            <w:szCs w:val="24"/>
          </w:rPr>
          <w:t>0</w:t>
        </w:r>
        <w:r w:rsidR="000669E9" w:rsidRPr="0041573F">
          <w:rPr>
            <w:rFonts w:ascii="Arial" w:eastAsia="Times New Roman" w:hAnsi="Arial" w:cs="Arial"/>
            <w:b/>
            <w:bCs/>
            <w:color w:val="000000" w:themeColor="text1"/>
            <w:sz w:val="24"/>
            <w:szCs w:val="24"/>
          </w:rPr>
          <w:t xml:space="preserve"> Financial Results</w:t>
        </w:r>
      </w:hyperlink>
    </w:p>
    <w:p w14:paraId="7D4D0185" w14:textId="0E40374B" w:rsidR="00B05B1E" w:rsidRPr="0041573F" w:rsidRDefault="00B05B1E" w:rsidP="00FC0C3F">
      <w:pPr>
        <w:spacing w:after="0" w:line="276" w:lineRule="auto"/>
        <w:outlineLvl w:val="2"/>
        <w:rPr>
          <w:rFonts w:ascii="Arial" w:eastAsia="Times New Roman" w:hAnsi="Arial" w:cs="Arial"/>
          <w:b/>
          <w:bCs/>
          <w:color w:val="000000" w:themeColor="text1"/>
          <w:sz w:val="24"/>
          <w:szCs w:val="24"/>
        </w:rPr>
      </w:pPr>
    </w:p>
    <w:p w14:paraId="210B3AB2" w14:textId="3B7F58B0" w:rsidR="00B05B1E" w:rsidRPr="0041573F" w:rsidRDefault="00F60107" w:rsidP="00FC0C3F">
      <w:pPr>
        <w:numPr>
          <w:ilvl w:val="0"/>
          <w:numId w:val="1"/>
        </w:numPr>
        <w:spacing w:after="75" w:line="276" w:lineRule="auto"/>
        <w:ind w:left="360"/>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4</w:t>
      </w:r>
      <w:r w:rsidR="00D05AA7" w:rsidRPr="00E049F6">
        <w:rPr>
          <w:rFonts w:ascii="Arial" w:eastAsia="Times New Roman" w:hAnsi="Arial" w:cs="Arial"/>
          <w:b/>
          <w:bCs/>
          <w:color w:val="000000" w:themeColor="text1"/>
          <w:sz w:val="20"/>
          <w:szCs w:val="20"/>
        </w:rPr>
        <w:t>Q</w:t>
      </w:r>
      <w:r w:rsidR="00D05AA7">
        <w:rPr>
          <w:rFonts w:ascii="Arial" w:eastAsia="Times New Roman" w:hAnsi="Arial" w:cs="Arial"/>
          <w:b/>
          <w:bCs/>
          <w:color w:val="000000" w:themeColor="text1"/>
          <w:sz w:val="20"/>
          <w:szCs w:val="20"/>
        </w:rPr>
        <w:t xml:space="preserve"> 2020</w:t>
      </w:r>
      <w:r w:rsidR="00D05AA7" w:rsidRPr="00E049F6">
        <w:rPr>
          <w:rFonts w:ascii="Arial" w:eastAsia="Times New Roman" w:hAnsi="Arial" w:cs="Arial"/>
          <w:b/>
          <w:bCs/>
          <w:color w:val="000000" w:themeColor="text1"/>
          <w:sz w:val="20"/>
          <w:szCs w:val="20"/>
        </w:rPr>
        <w:t xml:space="preserve"> </w:t>
      </w:r>
      <w:r w:rsidR="00B05B1E" w:rsidRPr="00E049F6">
        <w:rPr>
          <w:rFonts w:ascii="Arial" w:eastAsia="Times New Roman" w:hAnsi="Arial" w:cs="Arial"/>
          <w:b/>
          <w:bCs/>
          <w:color w:val="000000" w:themeColor="text1"/>
          <w:sz w:val="20"/>
          <w:szCs w:val="20"/>
        </w:rPr>
        <w:t>net sales totaled $</w:t>
      </w:r>
      <w:r w:rsidR="009D3E76">
        <w:rPr>
          <w:rFonts w:ascii="Arial" w:eastAsia="Times New Roman" w:hAnsi="Arial" w:cs="Arial"/>
          <w:b/>
          <w:bCs/>
          <w:color w:val="000000" w:themeColor="text1"/>
          <w:sz w:val="20"/>
          <w:szCs w:val="20"/>
        </w:rPr>
        <w:t>4,</w:t>
      </w:r>
      <w:r w:rsidR="00BD2378">
        <w:rPr>
          <w:rFonts w:ascii="Arial" w:eastAsia="Times New Roman" w:hAnsi="Arial" w:cs="Arial"/>
          <w:b/>
          <w:bCs/>
          <w:color w:val="000000" w:themeColor="text1"/>
          <w:sz w:val="20"/>
          <w:szCs w:val="20"/>
        </w:rPr>
        <w:t>4</w:t>
      </w:r>
      <w:r w:rsidR="00A67469">
        <w:rPr>
          <w:rFonts w:ascii="Arial" w:eastAsia="Times New Roman" w:hAnsi="Arial" w:cs="Arial"/>
          <w:b/>
          <w:bCs/>
          <w:color w:val="000000" w:themeColor="text1"/>
          <w:sz w:val="20"/>
          <w:szCs w:val="20"/>
        </w:rPr>
        <w:t>1</w:t>
      </w:r>
      <w:r w:rsidR="000A223D">
        <w:rPr>
          <w:rFonts w:ascii="Arial" w:eastAsia="Times New Roman" w:hAnsi="Arial" w:cs="Arial"/>
          <w:b/>
          <w:bCs/>
          <w:color w:val="000000" w:themeColor="text1"/>
          <w:sz w:val="20"/>
          <w:szCs w:val="20"/>
        </w:rPr>
        <w:t>1</w:t>
      </w:r>
      <w:r w:rsidR="00A85C25">
        <w:rPr>
          <w:rFonts w:ascii="Arial" w:eastAsia="Times New Roman" w:hAnsi="Arial" w:cs="Arial"/>
          <w:b/>
          <w:bCs/>
          <w:color w:val="000000" w:themeColor="text1"/>
          <w:sz w:val="20"/>
          <w:szCs w:val="20"/>
        </w:rPr>
        <w:t>,000</w:t>
      </w:r>
      <w:r w:rsidR="00B05B1E" w:rsidRPr="00E049F6">
        <w:rPr>
          <w:rFonts w:ascii="Arial" w:eastAsia="Times New Roman" w:hAnsi="Arial" w:cs="Arial"/>
          <w:b/>
          <w:bCs/>
          <w:color w:val="000000" w:themeColor="text1"/>
          <w:sz w:val="20"/>
          <w:szCs w:val="20"/>
        </w:rPr>
        <w:t xml:space="preserve">, up </w:t>
      </w:r>
      <w:r w:rsidR="00404CC2">
        <w:rPr>
          <w:rFonts w:ascii="Arial" w:eastAsia="Times New Roman" w:hAnsi="Arial" w:cs="Arial"/>
          <w:b/>
          <w:bCs/>
          <w:color w:val="000000" w:themeColor="text1"/>
          <w:sz w:val="20"/>
          <w:szCs w:val="20"/>
        </w:rPr>
        <w:t>$</w:t>
      </w:r>
      <w:r w:rsidR="009D3E76">
        <w:rPr>
          <w:rFonts w:ascii="Arial" w:eastAsia="Times New Roman" w:hAnsi="Arial" w:cs="Arial"/>
          <w:b/>
          <w:bCs/>
          <w:color w:val="000000" w:themeColor="text1"/>
          <w:sz w:val="20"/>
          <w:szCs w:val="20"/>
        </w:rPr>
        <w:t>2,</w:t>
      </w:r>
      <w:r w:rsidR="00E55C61">
        <w:rPr>
          <w:rFonts w:ascii="Arial" w:eastAsia="Times New Roman" w:hAnsi="Arial" w:cs="Arial"/>
          <w:b/>
          <w:bCs/>
          <w:color w:val="000000" w:themeColor="text1"/>
          <w:sz w:val="20"/>
          <w:szCs w:val="20"/>
        </w:rPr>
        <w:t>034</w:t>
      </w:r>
      <w:r w:rsidR="009D3E76">
        <w:rPr>
          <w:rFonts w:ascii="Arial" w:eastAsia="Times New Roman" w:hAnsi="Arial" w:cs="Arial"/>
          <w:b/>
          <w:bCs/>
          <w:color w:val="000000" w:themeColor="text1"/>
          <w:sz w:val="20"/>
          <w:szCs w:val="20"/>
        </w:rPr>
        <w:t>,00</w:t>
      </w:r>
      <w:r w:rsidR="00BC3B4C">
        <w:rPr>
          <w:rFonts w:ascii="Arial" w:eastAsia="Times New Roman" w:hAnsi="Arial" w:cs="Arial"/>
          <w:b/>
          <w:bCs/>
          <w:color w:val="000000" w:themeColor="text1"/>
          <w:sz w:val="20"/>
          <w:szCs w:val="20"/>
        </w:rPr>
        <w:t>0</w:t>
      </w:r>
      <w:r w:rsidR="00A85C25">
        <w:rPr>
          <w:rFonts w:ascii="Arial" w:eastAsia="Times New Roman" w:hAnsi="Arial" w:cs="Arial"/>
          <w:b/>
          <w:bCs/>
          <w:color w:val="000000" w:themeColor="text1"/>
          <w:sz w:val="20"/>
          <w:szCs w:val="20"/>
        </w:rPr>
        <w:t xml:space="preserve"> </w:t>
      </w:r>
      <w:r w:rsidR="00404CC2">
        <w:rPr>
          <w:rFonts w:ascii="Arial" w:eastAsia="Times New Roman" w:hAnsi="Arial" w:cs="Arial"/>
          <w:b/>
          <w:bCs/>
          <w:color w:val="000000" w:themeColor="text1"/>
          <w:sz w:val="20"/>
          <w:szCs w:val="20"/>
        </w:rPr>
        <w:t xml:space="preserve">or </w:t>
      </w:r>
      <w:r w:rsidR="00625989">
        <w:rPr>
          <w:rFonts w:ascii="Arial" w:eastAsia="Times New Roman" w:hAnsi="Arial" w:cs="Arial"/>
          <w:b/>
          <w:bCs/>
          <w:color w:val="000000" w:themeColor="text1"/>
          <w:sz w:val="20"/>
          <w:szCs w:val="20"/>
        </w:rPr>
        <w:t>86</w:t>
      </w:r>
      <w:r w:rsidR="00B05B1E" w:rsidRPr="00E049F6">
        <w:rPr>
          <w:rFonts w:ascii="Arial" w:eastAsia="Times New Roman" w:hAnsi="Arial" w:cs="Arial"/>
          <w:b/>
          <w:bCs/>
          <w:color w:val="000000" w:themeColor="text1"/>
          <w:sz w:val="20"/>
          <w:szCs w:val="20"/>
        </w:rPr>
        <w:t xml:space="preserve">% versus prior year, primarily driven by organic </w:t>
      </w:r>
      <w:r w:rsidR="005A0E6E">
        <w:rPr>
          <w:rFonts w:ascii="Arial" w:eastAsia="Times New Roman" w:hAnsi="Arial" w:cs="Arial"/>
          <w:b/>
          <w:bCs/>
          <w:color w:val="000000" w:themeColor="text1"/>
          <w:sz w:val="20"/>
          <w:szCs w:val="20"/>
        </w:rPr>
        <w:t xml:space="preserve">retail </w:t>
      </w:r>
      <w:r w:rsidR="00B05B1E" w:rsidRPr="00E049F6">
        <w:rPr>
          <w:rFonts w:ascii="Arial" w:eastAsia="Times New Roman" w:hAnsi="Arial" w:cs="Arial"/>
          <w:b/>
          <w:bCs/>
          <w:color w:val="000000" w:themeColor="text1"/>
          <w:sz w:val="20"/>
          <w:szCs w:val="20"/>
        </w:rPr>
        <w:t>growth</w:t>
      </w:r>
      <w:r w:rsidR="00404CC2">
        <w:rPr>
          <w:rFonts w:ascii="Arial" w:eastAsia="Times New Roman" w:hAnsi="Arial" w:cs="Arial"/>
          <w:b/>
          <w:bCs/>
          <w:color w:val="000000" w:themeColor="text1"/>
          <w:sz w:val="20"/>
          <w:szCs w:val="20"/>
        </w:rPr>
        <w:t xml:space="preserve">, </w:t>
      </w:r>
      <w:r w:rsidR="00322523">
        <w:rPr>
          <w:rFonts w:ascii="Arial" w:eastAsia="Times New Roman" w:hAnsi="Arial" w:cs="Arial"/>
          <w:b/>
          <w:bCs/>
          <w:color w:val="000000" w:themeColor="text1"/>
          <w:sz w:val="20"/>
          <w:szCs w:val="20"/>
        </w:rPr>
        <w:t>new</w:t>
      </w:r>
      <w:r w:rsidR="0017389E">
        <w:rPr>
          <w:rFonts w:ascii="Arial" w:eastAsia="Times New Roman" w:hAnsi="Arial" w:cs="Arial"/>
          <w:b/>
          <w:bCs/>
          <w:color w:val="000000" w:themeColor="text1"/>
          <w:sz w:val="20"/>
          <w:szCs w:val="20"/>
        </w:rPr>
        <w:t xml:space="preserve"> </w:t>
      </w:r>
      <w:r w:rsidR="00E97046">
        <w:rPr>
          <w:rFonts w:ascii="Arial" w:eastAsia="Times New Roman" w:hAnsi="Arial" w:cs="Arial"/>
          <w:b/>
          <w:bCs/>
          <w:color w:val="000000" w:themeColor="text1"/>
          <w:sz w:val="20"/>
          <w:szCs w:val="20"/>
        </w:rPr>
        <w:t>direct-to</w:t>
      </w:r>
      <w:r w:rsidR="005A0E6E">
        <w:rPr>
          <w:rFonts w:ascii="Arial" w:eastAsia="Times New Roman" w:hAnsi="Arial" w:cs="Arial"/>
          <w:b/>
          <w:bCs/>
          <w:color w:val="000000" w:themeColor="text1"/>
          <w:sz w:val="20"/>
          <w:szCs w:val="20"/>
        </w:rPr>
        <w:t>-consumer sales</w:t>
      </w:r>
      <w:r w:rsidR="00100EC5">
        <w:rPr>
          <w:rFonts w:ascii="Arial" w:eastAsia="Times New Roman" w:hAnsi="Arial" w:cs="Arial"/>
          <w:b/>
          <w:bCs/>
          <w:color w:val="000000" w:themeColor="text1"/>
          <w:sz w:val="20"/>
          <w:szCs w:val="20"/>
        </w:rPr>
        <w:t xml:space="preserve"> </w:t>
      </w:r>
      <w:r w:rsidR="00322523">
        <w:rPr>
          <w:rFonts w:ascii="Arial" w:eastAsia="Times New Roman" w:hAnsi="Arial" w:cs="Arial"/>
          <w:b/>
          <w:bCs/>
          <w:color w:val="000000" w:themeColor="text1"/>
          <w:sz w:val="20"/>
          <w:szCs w:val="20"/>
        </w:rPr>
        <w:t>and</w:t>
      </w:r>
      <w:r w:rsidR="0072696F">
        <w:rPr>
          <w:rFonts w:ascii="Arial" w:eastAsia="Times New Roman" w:hAnsi="Arial" w:cs="Arial"/>
          <w:b/>
          <w:bCs/>
          <w:color w:val="000000" w:themeColor="text1"/>
          <w:sz w:val="20"/>
          <w:szCs w:val="20"/>
        </w:rPr>
        <w:t xml:space="preserve"> </w:t>
      </w:r>
      <w:r w:rsidR="00B05B1E" w:rsidRPr="00E049F6">
        <w:rPr>
          <w:rFonts w:ascii="Arial" w:eastAsia="Times New Roman" w:hAnsi="Arial" w:cs="Arial"/>
          <w:b/>
          <w:bCs/>
          <w:color w:val="000000" w:themeColor="text1"/>
          <w:sz w:val="20"/>
          <w:szCs w:val="20"/>
        </w:rPr>
        <w:t xml:space="preserve">new </w:t>
      </w:r>
      <w:r w:rsidR="00520A9C">
        <w:rPr>
          <w:rFonts w:ascii="Arial" w:eastAsia="Times New Roman" w:hAnsi="Arial" w:cs="Arial"/>
          <w:b/>
          <w:bCs/>
          <w:color w:val="000000" w:themeColor="text1"/>
          <w:sz w:val="20"/>
          <w:szCs w:val="20"/>
        </w:rPr>
        <w:t xml:space="preserve">product </w:t>
      </w:r>
      <w:r w:rsidR="00B05B1E" w:rsidRPr="00E049F6">
        <w:rPr>
          <w:rFonts w:ascii="Arial" w:eastAsia="Times New Roman" w:hAnsi="Arial" w:cs="Arial"/>
          <w:b/>
          <w:bCs/>
          <w:color w:val="000000" w:themeColor="text1"/>
          <w:sz w:val="20"/>
          <w:szCs w:val="20"/>
        </w:rPr>
        <w:t>line extensions</w:t>
      </w:r>
      <w:r w:rsidR="00AA1B35">
        <w:rPr>
          <w:rFonts w:ascii="Arial" w:eastAsia="Times New Roman" w:hAnsi="Arial" w:cs="Arial"/>
          <w:b/>
          <w:bCs/>
          <w:color w:val="000000" w:themeColor="text1"/>
          <w:sz w:val="20"/>
          <w:szCs w:val="20"/>
        </w:rPr>
        <w:t xml:space="preserve"> fueled by an increas</w:t>
      </w:r>
      <w:r w:rsidR="00CD1F64">
        <w:rPr>
          <w:rFonts w:ascii="Arial" w:eastAsia="Times New Roman" w:hAnsi="Arial" w:cs="Arial"/>
          <w:b/>
          <w:bCs/>
          <w:color w:val="000000" w:themeColor="text1"/>
          <w:sz w:val="20"/>
          <w:szCs w:val="20"/>
        </w:rPr>
        <w:t>ed</w:t>
      </w:r>
      <w:r w:rsidR="00AA1B35">
        <w:rPr>
          <w:rFonts w:ascii="Arial" w:eastAsia="Times New Roman" w:hAnsi="Arial" w:cs="Arial"/>
          <w:b/>
          <w:bCs/>
          <w:color w:val="000000" w:themeColor="text1"/>
          <w:sz w:val="20"/>
          <w:szCs w:val="20"/>
        </w:rPr>
        <w:t xml:space="preserve"> </w:t>
      </w:r>
      <w:r w:rsidR="00BC3B4C">
        <w:rPr>
          <w:rFonts w:ascii="Arial" w:eastAsia="Times New Roman" w:hAnsi="Arial" w:cs="Arial"/>
          <w:b/>
          <w:bCs/>
          <w:color w:val="000000" w:themeColor="text1"/>
          <w:sz w:val="20"/>
          <w:szCs w:val="20"/>
        </w:rPr>
        <w:t>demand</w:t>
      </w:r>
      <w:r w:rsidR="00AA1B35">
        <w:rPr>
          <w:rFonts w:ascii="Arial" w:eastAsia="Times New Roman" w:hAnsi="Arial" w:cs="Arial"/>
          <w:b/>
          <w:bCs/>
          <w:color w:val="000000" w:themeColor="text1"/>
          <w:sz w:val="20"/>
          <w:szCs w:val="20"/>
        </w:rPr>
        <w:t xml:space="preserve"> for personal safety</w:t>
      </w:r>
      <w:r w:rsidR="00BC3B4C">
        <w:rPr>
          <w:rFonts w:ascii="Arial" w:eastAsia="Times New Roman" w:hAnsi="Arial" w:cs="Arial"/>
          <w:b/>
          <w:bCs/>
          <w:color w:val="000000" w:themeColor="text1"/>
          <w:sz w:val="20"/>
          <w:szCs w:val="20"/>
        </w:rPr>
        <w:t xml:space="preserve"> products</w:t>
      </w:r>
    </w:p>
    <w:p w14:paraId="7AB94602" w14:textId="12B0FD7D" w:rsidR="00C6747D" w:rsidRPr="0041573F" w:rsidRDefault="00B05B1E" w:rsidP="00FC0C3F">
      <w:pPr>
        <w:numPr>
          <w:ilvl w:val="0"/>
          <w:numId w:val="1"/>
        </w:numPr>
        <w:spacing w:after="75" w:line="276" w:lineRule="auto"/>
        <w:ind w:left="360"/>
        <w:rPr>
          <w:rFonts w:ascii="Arial" w:eastAsia="Times New Roman" w:hAnsi="Arial" w:cs="Arial"/>
          <w:color w:val="000000" w:themeColor="text1"/>
          <w:sz w:val="20"/>
          <w:szCs w:val="20"/>
        </w:rPr>
      </w:pPr>
      <w:r w:rsidRPr="00E049F6">
        <w:rPr>
          <w:rFonts w:ascii="Arial" w:eastAsia="Times New Roman" w:hAnsi="Arial" w:cs="Arial"/>
          <w:b/>
          <w:bCs/>
          <w:color w:val="000000" w:themeColor="text1"/>
          <w:sz w:val="20"/>
          <w:szCs w:val="20"/>
        </w:rPr>
        <w:t xml:space="preserve">Net </w:t>
      </w:r>
      <w:r w:rsidR="00D05AA7">
        <w:rPr>
          <w:rFonts w:ascii="Arial" w:eastAsia="Times New Roman" w:hAnsi="Arial" w:cs="Arial"/>
          <w:b/>
          <w:bCs/>
          <w:color w:val="000000" w:themeColor="text1"/>
          <w:sz w:val="20"/>
          <w:szCs w:val="20"/>
        </w:rPr>
        <w:t>i</w:t>
      </w:r>
      <w:r w:rsidRPr="00E049F6">
        <w:rPr>
          <w:rFonts w:ascii="Arial" w:eastAsia="Times New Roman" w:hAnsi="Arial" w:cs="Arial"/>
          <w:b/>
          <w:bCs/>
          <w:color w:val="000000" w:themeColor="text1"/>
          <w:sz w:val="20"/>
          <w:szCs w:val="20"/>
        </w:rPr>
        <w:t>ncome for the quarter was $</w:t>
      </w:r>
      <w:r w:rsidR="00C100CE">
        <w:rPr>
          <w:rFonts w:ascii="Arial" w:eastAsia="Times New Roman" w:hAnsi="Arial" w:cs="Arial"/>
          <w:b/>
          <w:bCs/>
          <w:color w:val="000000" w:themeColor="text1"/>
          <w:sz w:val="20"/>
          <w:szCs w:val="20"/>
        </w:rPr>
        <w:t>44</w:t>
      </w:r>
      <w:r w:rsidR="00AE5202">
        <w:rPr>
          <w:rFonts w:ascii="Arial" w:eastAsia="Times New Roman" w:hAnsi="Arial" w:cs="Arial"/>
          <w:b/>
          <w:bCs/>
          <w:color w:val="000000" w:themeColor="text1"/>
          <w:sz w:val="20"/>
          <w:szCs w:val="20"/>
        </w:rPr>
        <w:t>6</w:t>
      </w:r>
      <w:r w:rsidR="00A85C25">
        <w:rPr>
          <w:rFonts w:ascii="Arial" w:eastAsia="Times New Roman" w:hAnsi="Arial" w:cs="Arial"/>
          <w:b/>
          <w:bCs/>
          <w:color w:val="000000" w:themeColor="text1"/>
          <w:sz w:val="20"/>
          <w:szCs w:val="20"/>
        </w:rPr>
        <w:t>,000</w:t>
      </w:r>
      <w:r w:rsidR="00A85C25" w:rsidRPr="00E049F6">
        <w:rPr>
          <w:rFonts w:ascii="Arial" w:eastAsia="Times New Roman" w:hAnsi="Arial" w:cs="Arial"/>
          <w:b/>
          <w:bCs/>
          <w:color w:val="000000" w:themeColor="text1"/>
          <w:sz w:val="20"/>
          <w:szCs w:val="20"/>
        </w:rPr>
        <w:t xml:space="preserve"> </w:t>
      </w:r>
      <w:r w:rsidRPr="00E049F6">
        <w:rPr>
          <w:rFonts w:ascii="Arial" w:eastAsia="Times New Roman" w:hAnsi="Arial" w:cs="Arial"/>
          <w:b/>
          <w:bCs/>
          <w:color w:val="000000" w:themeColor="text1"/>
          <w:sz w:val="20"/>
          <w:szCs w:val="20"/>
        </w:rPr>
        <w:t xml:space="preserve">or </w:t>
      </w:r>
      <w:r w:rsidR="009D3E76">
        <w:rPr>
          <w:rFonts w:ascii="Arial" w:eastAsia="Times New Roman" w:hAnsi="Arial" w:cs="Arial"/>
          <w:b/>
          <w:bCs/>
          <w:color w:val="000000" w:themeColor="text1"/>
          <w:sz w:val="20"/>
          <w:szCs w:val="20"/>
        </w:rPr>
        <w:t>1</w:t>
      </w:r>
      <w:r w:rsidR="00407B67">
        <w:rPr>
          <w:rFonts w:ascii="Arial" w:eastAsia="Times New Roman" w:hAnsi="Arial" w:cs="Arial"/>
          <w:b/>
          <w:bCs/>
          <w:color w:val="000000" w:themeColor="text1"/>
          <w:sz w:val="20"/>
          <w:szCs w:val="20"/>
        </w:rPr>
        <w:t>0</w:t>
      </w:r>
      <w:r w:rsidRPr="00E049F6">
        <w:rPr>
          <w:rFonts w:ascii="Arial" w:eastAsia="Times New Roman" w:hAnsi="Arial" w:cs="Arial"/>
          <w:b/>
          <w:bCs/>
          <w:color w:val="000000" w:themeColor="text1"/>
          <w:sz w:val="20"/>
          <w:szCs w:val="20"/>
        </w:rPr>
        <w:t>%</w:t>
      </w:r>
      <w:r w:rsidR="00D05AA7">
        <w:rPr>
          <w:rFonts w:ascii="Arial" w:eastAsia="Times New Roman" w:hAnsi="Arial" w:cs="Arial"/>
          <w:b/>
          <w:bCs/>
          <w:color w:val="000000" w:themeColor="text1"/>
          <w:sz w:val="20"/>
          <w:szCs w:val="20"/>
        </w:rPr>
        <w:t xml:space="preserve"> of net sales</w:t>
      </w:r>
      <w:r w:rsidRPr="00E049F6">
        <w:rPr>
          <w:rFonts w:ascii="Arial" w:eastAsia="Times New Roman" w:hAnsi="Arial" w:cs="Arial"/>
          <w:b/>
          <w:bCs/>
          <w:color w:val="000000" w:themeColor="text1"/>
          <w:sz w:val="20"/>
          <w:szCs w:val="20"/>
        </w:rPr>
        <w:t>, an increase of $</w:t>
      </w:r>
      <w:r w:rsidR="0090087E">
        <w:rPr>
          <w:rFonts w:ascii="Arial" w:eastAsia="Times New Roman" w:hAnsi="Arial" w:cs="Arial"/>
          <w:b/>
          <w:bCs/>
          <w:color w:val="000000" w:themeColor="text1"/>
          <w:sz w:val="20"/>
          <w:szCs w:val="20"/>
        </w:rPr>
        <w:t>523</w:t>
      </w:r>
      <w:r w:rsidR="00A85C25">
        <w:rPr>
          <w:rFonts w:ascii="Arial" w:eastAsia="Times New Roman" w:hAnsi="Arial" w:cs="Arial"/>
          <w:b/>
          <w:bCs/>
          <w:color w:val="000000" w:themeColor="text1"/>
          <w:sz w:val="20"/>
          <w:szCs w:val="20"/>
        </w:rPr>
        <w:t>,000</w:t>
      </w:r>
      <w:r w:rsidRPr="00E049F6">
        <w:rPr>
          <w:rFonts w:ascii="Arial" w:eastAsia="Times New Roman" w:hAnsi="Arial" w:cs="Arial"/>
          <w:b/>
          <w:bCs/>
          <w:color w:val="000000" w:themeColor="text1"/>
          <w:sz w:val="20"/>
          <w:szCs w:val="20"/>
        </w:rPr>
        <w:t>, compared to a net loss of ($</w:t>
      </w:r>
      <w:r w:rsidR="0090087E">
        <w:rPr>
          <w:rFonts w:ascii="Arial" w:eastAsia="Times New Roman" w:hAnsi="Arial" w:cs="Arial"/>
          <w:b/>
          <w:bCs/>
          <w:color w:val="000000" w:themeColor="text1"/>
          <w:sz w:val="20"/>
          <w:szCs w:val="20"/>
        </w:rPr>
        <w:t>77</w:t>
      </w:r>
      <w:r w:rsidR="00A85C25">
        <w:rPr>
          <w:rFonts w:ascii="Arial" w:eastAsia="Times New Roman" w:hAnsi="Arial" w:cs="Arial"/>
          <w:b/>
          <w:bCs/>
          <w:color w:val="000000" w:themeColor="text1"/>
          <w:sz w:val="20"/>
          <w:szCs w:val="20"/>
        </w:rPr>
        <w:t>,000</w:t>
      </w:r>
      <w:r w:rsidRPr="00E049F6">
        <w:rPr>
          <w:rFonts w:ascii="Arial" w:eastAsia="Times New Roman" w:hAnsi="Arial" w:cs="Arial"/>
          <w:b/>
          <w:bCs/>
          <w:color w:val="000000" w:themeColor="text1"/>
          <w:sz w:val="20"/>
          <w:szCs w:val="20"/>
        </w:rPr>
        <w:t>) in the same period of 2019</w:t>
      </w:r>
    </w:p>
    <w:p w14:paraId="51FDA3DA" w14:textId="369E6B6F" w:rsidR="00B05B1E" w:rsidRPr="0041573F" w:rsidRDefault="00B05B1E" w:rsidP="00FC0C3F">
      <w:pPr>
        <w:numPr>
          <w:ilvl w:val="0"/>
          <w:numId w:val="1"/>
        </w:numPr>
        <w:spacing w:after="75" w:line="276" w:lineRule="auto"/>
        <w:ind w:left="360"/>
        <w:rPr>
          <w:rFonts w:ascii="Arial" w:eastAsia="Times New Roman" w:hAnsi="Arial" w:cs="Arial"/>
          <w:color w:val="000000" w:themeColor="text1"/>
          <w:sz w:val="20"/>
          <w:szCs w:val="20"/>
        </w:rPr>
      </w:pPr>
      <w:r w:rsidRPr="00E049F6">
        <w:rPr>
          <w:rFonts w:ascii="Arial" w:eastAsia="Times New Roman" w:hAnsi="Arial" w:cs="Arial"/>
          <w:b/>
          <w:bCs/>
          <w:color w:val="000000" w:themeColor="text1"/>
          <w:sz w:val="20"/>
          <w:szCs w:val="20"/>
        </w:rPr>
        <w:t>EBITDA for the quarter was $</w:t>
      </w:r>
      <w:r w:rsidR="00DB321C">
        <w:rPr>
          <w:rFonts w:ascii="Arial" w:eastAsia="Times New Roman" w:hAnsi="Arial" w:cs="Arial"/>
          <w:b/>
          <w:bCs/>
          <w:color w:val="000000" w:themeColor="text1"/>
          <w:sz w:val="20"/>
          <w:szCs w:val="20"/>
        </w:rPr>
        <w:t>592</w:t>
      </w:r>
      <w:r w:rsidR="00A85C25">
        <w:rPr>
          <w:rFonts w:ascii="Arial" w:eastAsia="Times New Roman" w:hAnsi="Arial" w:cs="Arial"/>
          <w:b/>
          <w:bCs/>
          <w:color w:val="000000" w:themeColor="text1"/>
          <w:sz w:val="20"/>
          <w:szCs w:val="20"/>
        </w:rPr>
        <w:t>,000</w:t>
      </w:r>
      <w:r w:rsidR="00A85C25" w:rsidRPr="00E049F6">
        <w:rPr>
          <w:rFonts w:ascii="Arial" w:eastAsia="Times New Roman" w:hAnsi="Arial" w:cs="Arial"/>
          <w:b/>
          <w:bCs/>
          <w:color w:val="000000" w:themeColor="text1"/>
          <w:sz w:val="20"/>
          <w:szCs w:val="20"/>
        </w:rPr>
        <w:t xml:space="preserve"> </w:t>
      </w:r>
      <w:r w:rsidRPr="00E049F6">
        <w:rPr>
          <w:rFonts w:ascii="Arial" w:eastAsia="Times New Roman" w:hAnsi="Arial" w:cs="Arial"/>
          <w:b/>
          <w:bCs/>
          <w:color w:val="000000" w:themeColor="text1"/>
          <w:sz w:val="20"/>
          <w:szCs w:val="20"/>
        </w:rPr>
        <w:t>or 1</w:t>
      </w:r>
      <w:r w:rsidR="003E424E">
        <w:rPr>
          <w:rFonts w:ascii="Arial" w:eastAsia="Times New Roman" w:hAnsi="Arial" w:cs="Arial"/>
          <w:b/>
          <w:bCs/>
          <w:color w:val="000000" w:themeColor="text1"/>
          <w:sz w:val="20"/>
          <w:szCs w:val="20"/>
        </w:rPr>
        <w:t>3</w:t>
      </w:r>
      <w:r w:rsidRPr="00E049F6">
        <w:rPr>
          <w:rFonts w:ascii="Arial" w:eastAsia="Times New Roman" w:hAnsi="Arial" w:cs="Arial"/>
          <w:b/>
          <w:bCs/>
          <w:color w:val="000000" w:themeColor="text1"/>
          <w:sz w:val="20"/>
          <w:szCs w:val="20"/>
        </w:rPr>
        <w:t>%</w:t>
      </w:r>
      <w:r w:rsidR="00D05AA7">
        <w:rPr>
          <w:rFonts w:ascii="Arial" w:eastAsia="Times New Roman" w:hAnsi="Arial" w:cs="Arial"/>
          <w:b/>
          <w:bCs/>
          <w:color w:val="000000" w:themeColor="text1"/>
          <w:sz w:val="20"/>
          <w:szCs w:val="20"/>
        </w:rPr>
        <w:t xml:space="preserve"> of net sales</w:t>
      </w:r>
      <w:r w:rsidRPr="00E049F6">
        <w:rPr>
          <w:rFonts w:ascii="Arial" w:eastAsia="Times New Roman" w:hAnsi="Arial" w:cs="Arial"/>
          <w:b/>
          <w:bCs/>
          <w:color w:val="000000" w:themeColor="text1"/>
          <w:sz w:val="20"/>
          <w:szCs w:val="20"/>
        </w:rPr>
        <w:t xml:space="preserve">, an </w:t>
      </w:r>
      <w:r w:rsidRPr="00B62916">
        <w:rPr>
          <w:rFonts w:ascii="Arial" w:eastAsia="Times New Roman" w:hAnsi="Arial" w:cs="Arial"/>
          <w:b/>
          <w:bCs/>
          <w:color w:val="000000" w:themeColor="text1"/>
          <w:sz w:val="20"/>
          <w:szCs w:val="20"/>
        </w:rPr>
        <w:t>increase of $</w:t>
      </w:r>
      <w:r w:rsidR="00115013">
        <w:rPr>
          <w:rFonts w:ascii="Arial" w:eastAsia="Times New Roman" w:hAnsi="Arial" w:cs="Arial"/>
          <w:b/>
          <w:bCs/>
          <w:color w:val="000000" w:themeColor="text1"/>
          <w:sz w:val="20"/>
          <w:szCs w:val="20"/>
        </w:rPr>
        <w:t>547</w:t>
      </w:r>
      <w:r w:rsidR="00A85C25">
        <w:rPr>
          <w:rFonts w:ascii="Arial" w:eastAsia="Times New Roman" w:hAnsi="Arial" w:cs="Arial"/>
          <w:b/>
          <w:bCs/>
          <w:color w:val="000000" w:themeColor="text1"/>
          <w:sz w:val="20"/>
          <w:szCs w:val="20"/>
        </w:rPr>
        <w:t>,000</w:t>
      </w:r>
      <w:r w:rsidRPr="00E049F6">
        <w:rPr>
          <w:rFonts w:ascii="Arial" w:eastAsia="Times New Roman" w:hAnsi="Arial" w:cs="Arial"/>
          <w:b/>
          <w:bCs/>
          <w:color w:val="000000" w:themeColor="text1"/>
          <w:sz w:val="20"/>
          <w:szCs w:val="20"/>
        </w:rPr>
        <w:t xml:space="preserve"> versus $</w:t>
      </w:r>
      <w:r w:rsidR="00115013">
        <w:rPr>
          <w:rFonts w:ascii="Arial" w:eastAsia="Times New Roman" w:hAnsi="Arial" w:cs="Arial"/>
          <w:b/>
          <w:bCs/>
          <w:color w:val="000000" w:themeColor="text1"/>
          <w:sz w:val="20"/>
          <w:szCs w:val="20"/>
        </w:rPr>
        <w:t>45</w:t>
      </w:r>
      <w:r w:rsidR="004A0729">
        <w:rPr>
          <w:rFonts w:ascii="Arial" w:eastAsia="Times New Roman" w:hAnsi="Arial" w:cs="Arial"/>
          <w:b/>
          <w:bCs/>
          <w:color w:val="000000" w:themeColor="text1"/>
          <w:sz w:val="20"/>
          <w:szCs w:val="20"/>
        </w:rPr>
        <w:t>,000</w:t>
      </w:r>
      <w:r w:rsidRPr="00E049F6">
        <w:rPr>
          <w:rFonts w:ascii="Arial" w:eastAsia="Times New Roman" w:hAnsi="Arial" w:cs="Arial"/>
          <w:b/>
          <w:bCs/>
          <w:color w:val="000000" w:themeColor="text1"/>
          <w:sz w:val="20"/>
          <w:szCs w:val="20"/>
        </w:rPr>
        <w:t xml:space="preserve"> EBIDTA in the </w:t>
      </w:r>
      <w:r w:rsidR="00115013">
        <w:rPr>
          <w:rFonts w:ascii="Arial" w:eastAsia="Times New Roman" w:hAnsi="Arial" w:cs="Arial"/>
          <w:b/>
          <w:bCs/>
          <w:color w:val="000000" w:themeColor="text1"/>
          <w:sz w:val="20"/>
          <w:szCs w:val="20"/>
        </w:rPr>
        <w:t>fourth</w:t>
      </w:r>
      <w:r w:rsidRPr="00E049F6">
        <w:rPr>
          <w:rFonts w:ascii="Arial" w:eastAsia="Times New Roman" w:hAnsi="Arial" w:cs="Arial"/>
          <w:b/>
          <w:bCs/>
          <w:color w:val="000000" w:themeColor="text1"/>
          <w:sz w:val="20"/>
          <w:szCs w:val="20"/>
        </w:rPr>
        <w:t xml:space="preserve"> quarter of 2019</w:t>
      </w:r>
    </w:p>
    <w:p w14:paraId="2898A93E" w14:textId="2AF94F7F" w:rsidR="00A33AA5" w:rsidRPr="0053402F" w:rsidRDefault="0074360A" w:rsidP="00FC0C3F">
      <w:pPr>
        <w:numPr>
          <w:ilvl w:val="0"/>
          <w:numId w:val="1"/>
        </w:numPr>
        <w:spacing w:after="0" w:line="276" w:lineRule="auto"/>
        <w:ind w:left="360"/>
        <w:outlineLvl w:val="2"/>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 xml:space="preserve">Full </w:t>
      </w:r>
      <w:r w:rsidR="00265FB6">
        <w:rPr>
          <w:rFonts w:ascii="Arial" w:eastAsia="Times New Roman" w:hAnsi="Arial" w:cs="Arial"/>
          <w:b/>
          <w:bCs/>
          <w:color w:val="000000" w:themeColor="text1"/>
          <w:sz w:val="20"/>
          <w:szCs w:val="20"/>
        </w:rPr>
        <w:t>year</w:t>
      </w:r>
      <w:r w:rsidRPr="0053402F">
        <w:rPr>
          <w:rFonts w:ascii="Arial" w:eastAsia="Times New Roman" w:hAnsi="Arial" w:cs="Arial"/>
          <w:b/>
          <w:bCs/>
          <w:color w:val="000000" w:themeColor="text1"/>
          <w:sz w:val="20"/>
          <w:szCs w:val="20"/>
        </w:rPr>
        <w:t xml:space="preserve"> </w:t>
      </w:r>
      <w:r w:rsidR="00C6747D" w:rsidRPr="0053402F">
        <w:rPr>
          <w:rFonts w:ascii="Arial" w:eastAsia="Times New Roman" w:hAnsi="Arial" w:cs="Arial"/>
          <w:b/>
          <w:bCs/>
          <w:color w:val="000000" w:themeColor="text1"/>
          <w:sz w:val="20"/>
          <w:szCs w:val="20"/>
        </w:rPr>
        <w:t xml:space="preserve">EBITDA </w:t>
      </w:r>
      <w:r w:rsidR="004B63D7" w:rsidRPr="0053402F">
        <w:rPr>
          <w:rFonts w:ascii="Arial" w:eastAsia="Times New Roman" w:hAnsi="Arial" w:cs="Arial"/>
          <w:b/>
          <w:bCs/>
          <w:color w:val="000000" w:themeColor="text1"/>
          <w:sz w:val="20"/>
          <w:szCs w:val="20"/>
        </w:rPr>
        <w:t>was</w:t>
      </w:r>
      <w:r w:rsidR="00C6747D" w:rsidRPr="0053402F">
        <w:rPr>
          <w:rFonts w:ascii="Arial" w:eastAsia="Times New Roman" w:hAnsi="Arial" w:cs="Arial"/>
          <w:b/>
          <w:bCs/>
          <w:color w:val="000000" w:themeColor="text1"/>
          <w:sz w:val="20"/>
          <w:szCs w:val="20"/>
        </w:rPr>
        <w:t xml:space="preserve"> $</w:t>
      </w:r>
      <w:r w:rsidR="00622BB8" w:rsidRPr="0053402F">
        <w:rPr>
          <w:rFonts w:ascii="Arial" w:eastAsia="Times New Roman" w:hAnsi="Arial" w:cs="Arial"/>
          <w:b/>
          <w:bCs/>
          <w:color w:val="000000" w:themeColor="text1"/>
          <w:sz w:val="20"/>
          <w:szCs w:val="20"/>
        </w:rPr>
        <w:t>2,253</w:t>
      </w:r>
      <w:r w:rsidR="00A85C25" w:rsidRPr="0053402F">
        <w:rPr>
          <w:rFonts w:ascii="Arial" w:eastAsia="Times New Roman" w:hAnsi="Arial" w:cs="Arial"/>
          <w:b/>
          <w:bCs/>
          <w:color w:val="000000" w:themeColor="text1"/>
          <w:sz w:val="20"/>
          <w:szCs w:val="20"/>
        </w:rPr>
        <w:t xml:space="preserve">,000 </w:t>
      </w:r>
      <w:r w:rsidR="00C6747D" w:rsidRPr="0053402F">
        <w:rPr>
          <w:rFonts w:ascii="Arial" w:eastAsia="Times New Roman" w:hAnsi="Arial" w:cs="Arial"/>
          <w:b/>
          <w:bCs/>
          <w:color w:val="000000" w:themeColor="text1"/>
          <w:sz w:val="20"/>
          <w:szCs w:val="20"/>
        </w:rPr>
        <w:t xml:space="preserve">or </w:t>
      </w:r>
      <w:r w:rsidR="009D3E76" w:rsidRPr="0053402F">
        <w:rPr>
          <w:rFonts w:ascii="Arial" w:eastAsia="Times New Roman" w:hAnsi="Arial" w:cs="Arial"/>
          <w:b/>
          <w:bCs/>
          <w:color w:val="000000" w:themeColor="text1"/>
          <w:sz w:val="20"/>
          <w:szCs w:val="20"/>
        </w:rPr>
        <w:t>15</w:t>
      </w:r>
      <w:r w:rsidR="00C6747D" w:rsidRPr="0053402F">
        <w:rPr>
          <w:rFonts w:ascii="Arial" w:eastAsia="Times New Roman" w:hAnsi="Arial" w:cs="Arial"/>
          <w:b/>
          <w:bCs/>
          <w:color w:val="000000" w:themeColor="text1"/>
          <w:sz w:val="20"/>
          <w:szCs w:val="20"/>
        </w:rPr>
        <w:t>% of net sales versus ($</w:t>
      </w:r>
      <w:r w:rsidR="009D3E76" w:rsidRPr="0053402F">
        <w:rPr>
          <w:rFonts w:ascii="Arial" w:eastAsia="Times New Roman" w:hAnsi="Arial" w:cs="Arial"/>
          <w:b/>
          <w:bCs/>
          <w:color w:val="000000" w:themeColor="text1"/>
          <w:sz w:val="20"/>
          <w:szCs w:val="20"/>
        </w:rPr>
        <w:t>1,2</w:t>
      </w:r>
      <w:r w:rsidR="00846A11" w:rsidRPr="0053402F">
        <w:rPr>
          <w:rFonts w:ascii="Arial" w:eastAsia="Times New Roman" w:hAnsi="Arial" w:cs="Arial"/>
          <w:b/>
          <w:bCs/>
          <w:color w:val="000000" w:themeColor="text1"/>
          <w:sz w:val="20"/>
          <w:szCs w:val="20"/>
        </w:rPr>
        <w:t>07</w:t>
      </w:r>
      <w:r w:rsidR="00A85C25" w:rsidRPr="0053402F">
        <w:rPr>
          <w:rFonts w:ascii="Arial" w:eastAsia="Times New Roman" w:hAnsi="Arial" w:cs="Arial"/>
          <w:b/>
          <w:bCs/>
          <w:color w:val="000000" w:themeColor="text1"/>
          <w:sz w:val="20"/>
          <w:szCs w:val="20"/>
        </w:rPr>
        <w:t>,000</w:t>
      </w:r>
      <w:r w:rsidR="00C6747D" w:rsidRPr="0053402F">
        <w:rPr>
          <w:rFonts w:ascii="Arial" w:eastAsia="Times New Roman" w:hAnsi="Arial" w:cs="Arial"/>
          <w:b/>
          <w:bCs/>
          <w:color w:val="000000" w:themeColor="text1"/>
          <w:sz w:val="20"/>
          <w:szCs w:val="20"/>
        </w:rPr>
        <w:t xml:space="preserve">) </w:t>
      </w:r>
      <w:r w:rsidR="0053402F" w:rsidRPr="0053402F">
        <w:rPr>
          <w:rFonts w:ascii="Arial" w:eastAsia="Times New Roman" w:hAnsi="Arial" w:cs="Arial"/>
          <w:b/>
          <w:bCs/>
          <w:color w:val="000000" w:themeColor="text1"/>
          <w:sz w:val="20"/>
          <w:szCs w:val="20"/>
        </w:rPr>
        <w:t>for full year</w:t>
      </w:r>
      <w:r w:rsidR="00C6747D" w:rsidRPr="0053402F">
        <w:rPr>
          <w:rFonts w:ascii="Arial" w:eastAsia="Times New Roman" w:hAnsi="Arial" w:cs="Arial"/>
          <w:b/>
          <w:bCs/>
          <w:color w:val="000000" w:themeColor="text1"/>
          <w:sz w:val="20"/>
          <w:szCs w:val="20"/>
        </w:rPr>
        <w:t xml:space="preserve"> 2019 </w:t>
      </w:r>
    </w:p>
    <w:p w14:paraId="0B8DFF6A" w14:textId="77777777" w:rsidR="0053402F" w:rsidRPr="0053402F" w:rsidRDefault="0053402F" w:rsidP="00FC0C3F">
      <w:pPr>
        <w:spacing w:after="0" w:line="276" w:lineRule="auto"/>
        <w:ind w:left="360"/>
        <w:outlineLvl w:val="2"/>
        <w:rPr>
          <w:rFonts w:ascii="Arial" w:eastAsia="Times New Roman" w:hAnsi="Arial" w:cs="Arial"/>
          <w:color w:val="000000" w:themeColor="text1"/>
          <w:sz w:val="20"/>
          <w:szCs w:val="20"/>
        </w:rPr>
      </w:pPr>
    </w:p>
    <w:p w14:paraId="6370B0E0" w14:textId="48189470" w:rsidR="00A33AA5" w:rsidRDefault="00B05B1E" w:rsidP="00FC0C3F">
      <w:pPr>
        <w:spacing w:after="0" w:line="276" w:lineRule="auto"/>
        <w:outlineLvl w:val="2"/>
        <w:rPr>
          <w:rFonts w:ascii="Arial" w:eastAsia="Times New Roman" w:hAnsi="Arial" w:cs="Arial"/>
          <w:color w:val="000000" w:themeColor="text1"/>
          <w:sz w:val="20"/>
          <w:szCs w:val="20"/>
        </w:rPr>
      </w:pPr>
      <w:r w:rsidRPr="00E049F6">
        <w:rPr>
          <w:rFonts w:ascii="Arial" w:eastAsia="Times New Roman" w:hAnsi="Arial" w:cs="Arial"/>
          <w:color w:val="000000" w:themeColor="text1"/>
          <w:sz w:val="20"/>
          <w:szCs w:val="20"/>
        </w:rPr>
        <w:t>CLEVELAND</w:t>
      </w:r>
      <w:r w:rsidR="00A33AA5" w:rsidRPr="00E049F6">
        <w:rPr>
          <w:rFonts w:ascii="Arial" w:eastAsia="Times New Roman" w:hAnsi="Arial" w:cs="Arial"/>
          <w:color w:val="000000" w:themeColor="text1"/>
          <w:sz w:val="20"/>
          <w:szCs w:val="20"/>
        </w:rPr>
        <w:t xml:space="preserve">, Ohio, </w:t>
      </w:r>
      <w:r w:rsidR="00D82BB9">
        <w:rPr>
          <w:rFonts w:ascii="Arial" w:eastAsia="Times New Roman" w:hAnsi="Arial" w:cs="Arial"/>
          <w:color w:val="000000" w:themeColor="text1"/>
          <w:sz w:val="20"/>
          <w:szCs w:val="20"/>
        </w:rPr>
        <w:t>March</w:t>
      </w:r>
      <w:r w:rsidR="00862BD5">
        <w:rPr>
          <w:rFonts w:ascii="Arial" w:eastAsia="Times New Roman" w:hAnsi="Arial" w:cs="Arial"/>
          <w:color w:val="000000" w:themeColor="text1"/>
          <w:sz w:val="20"/>
          <w:szCs w:val="20"/>
        </w:rPr>
        <w:t xml:space="preserve"> </w:t>
      </w:r>
      <w:r w:rsidR="00D82BB9">
        <w:rPr>
          <w:rFonts w:ascii="Arial" w:eastAsia="Times New Roman" w:hAnsi="Arial" w:cs="Arial"/>
          <w:color w:val="000000" w:themeColor="text1"/>
          <w:sz w:val="20"/>
          <w:szCs w:val="20"/>
        </w:rPr>
        <w:t>30</w:t>
      </w:r>
      <w:r w:rsidR="00862BD5">
        <w:rPr>
          <w:rFonts w:ascii="Arial" w:eastAsia="Times New Roman" w:hAnsi="Arial" w:cs="Arial"/>
          <w:color w:val="000000" w:themeColor="text1"/>
          <w:sz w:val="20"/>
          <w:szCs w:val="20"/>
        </w:rPr>
        <w:t>th</w:t>
      </w:r>
      <w:r w:rsidR="00A33AA5" w:rsidRPr="00E049F6">
        <w:rPr>
          <w:rFonts w:ascii="Arial" w:eastAsia="Times New Roman" w:hAnsi="Arial" w:cs="Arial"/>
          <w:color w:val="000000" w:themeColor="text1"/>
          <w:sz w:val="20"/>
          <w:szCs w:val="20"/>
        </w:rPr>
        <w:t>, 202</w:t>
      </w:r>
      <w:r w:rsidR="00D82BB9">
        <w:rPr>
          <w:rFonts w:ascii="Arial" w:eastAsia="Times New Roman" w:hAnsi="Arial" w:cs="Arial"/>
          <w:color w:val="000000" w:themeColor="text1"/>
          <w:sz w:val="20"/>
          <w:szCs w:val="20"/>
        </w:rPr>
        <w:t>1</w:t>
      </w:r>
      <w:r w:rsidR="00E11D09" w:rsidRPr="00E049F6">
        <w:rPr>
          <w:rFonts w:ascii="Arial" w:eastAsia="Times New Roman" w:hAnsi="Arial" w:cs="Arial"/>
          <w:color w:val="000000" w:themeColor="text1"/>
          <w:sz w:val="20"/>
          <w:szCs w:val="20"/>
        </w:rPr>
        <w:t xml:space="preserve"> – </w:t>
      </w:r>
      <w:r w:rsidR="00A33AA5" w:rsidRPr="00E049F6">
        <w:rPr>
          <w:rFonts w:ascii="Arial" w:eastAsia="Times New Roman" w:hAnsi="Arial" w:cs="Arial"/>
          <w:color w:val="000000" w:themeColor="text1"/>
          <w:sz w:val="20"/>
          <w:szCs w:val="20"/>
        </w:rPr>
        <w:t>Mace Security International (OTCQX: MACE) today announce</w:t>
      </w:r>
      <w:r w:rsidR="00D82BB9">
        <w:rPr>
          <w:rFonts w:ascii="Arial" w:eastAsia="Times New Roman" w:hAnsi="Arial" w:cs="Arial"/>
          <w:color w:val="000000" w:themeColor="text1"/>
          <w:sz w:val="20"/>
          <w:szCs w:val="20"/>
        </w:rPr>
        <w:t>d</w:t>
      </w:r>
      <w:r w:rsidR="000F166C">
        <w:rPr>
          <w:rFonts w:ascii="Arial" w:eastAsia="Times New Roman" w:hAnsi="Arial" w:cs="Arial"/>
          <w:color w:val="000000" w:themeColor="text1"/>
          <w:sz w:val="20"/>
          <w:szCs w:val="20"/>
        </w:rPr>
        <w:t xml:space="preserve"> its</w:t>
      </w:r>
      <w:r w:rsidR="00A33AA5" w:rsidRPr="00E049F6">
        <w:rPr>
          <w:rFonts w:ascii="Arial" w:eastAsia="Times New Roman" w:hAnsi="Arial" w:cs="Arial"/>
          <w:color w:val="000000" w:themeColor="text1"/>
          <w:sz w:val="20"/>
          <w:szCs w:val="20"/>
        </w:rPr>
        <w:t xml:space="preserve"> </w:t>
      </w:r>
      <w:r w:rsidR="000F166C">
        <w:rPr>
          <w:rFonts w:ascii="Arial" w:eastAsia="Times New Roman" w:hAnsi="Arial" w:cs="Arial"/>
          <w:color w:val="000000" w:themeColor="text1"/>
          <w:sz w:val="20"/>
          <w:szCs w:val="20"/>
        </w:rPr>
        <w:t>fourth</w:t>
      </w:r>
      <w:r w:rsidR="00A33AA5" w:rsidRPr="00E049F6">
        <w:rPr>
          <w:rFonts w:ascii="Arial" w:eastAsia="Times New Roman" w:hAnsi="Arial" w:cs="Arial"/>
          <w:color w:val="000000" w:themeColor="text1"/>
          <w:sz w:val="20"/>
          <w:szCs w:val="20"/>
        </w:rPr>
        <w:t xml:space="preserve"> quarter </w:t>
      </w:r>
      <w:r w:rsidR="000F166C">
        <w:rPr>
          <w:rFonts w:ascii="Arial" w:eastAsia="Times New Roman" w:hAnsi="Arial" w:cs="Arial"/>
          <w:color w:val="000000" w:themeColor="text1"/>
          <w:sz w:val="20"/>
          <w:szCs w:val="20"/>
        </w:rPr>
        <w:t xml:space="preserve">and full year </w:t>
      </w:r>
      <w:r w:rsidR="00A33AA5" w:rsidRPr="00E049F6">
        <w:rPr>
          <w:rFonts w:ascii="Arial" w:eastAsia="Times New Roman" w:hAnsi="Arial" w:cs="Arial"/>
          <w:color w:val="000000" w:themeColor="text1"/>
          <w:sz w:val="20"/>
          <w:szCs w:val="20"/>
        </w:rPr>
        <w:t>2020 financial results</w:t>
      </w:r>
      <w:r w:rsidRPr="00E049F6">
        <w:rPr>
          <w:rFonts w:ascii="Arial" w:eastAsia="Times New Roman" w:hAnsi="Arial" w:cs="Arial"/>
          <w:color w:val="000000" w:themeColor="text1"/>
          <w:sz w:val="20"/>
          <w:szCs w:val="20"/>
        </w:rPr>
        <w:t xml:space="preserve"> for the </w:t>
      </w:r>
      <w:r w:rsidR="004B54FB">
        <w:rPr>
          <w:rFonts w:ascii="Arial" w:eastAsia="Times New Roman" w:hAnsi="Arial" w:cs="Arial"/>
          <w:color w:val="000000" w:themeColor="text1"/>
          <w:sz w:val="20"/>
          <w:szCs w:val="20"/>
        </w:rPr>
        <w:t>periods</w:t>
      </w:r>
      <w:r w:rsidRPr="00E049F6">
        <w:rPr>
          <w:rFonts w:ascii="Arial" w:eastAsia="Times New Roman" w:hAnsi="Arial" w:cs="Arial"/>
          <w:color w:val="000000" w:themeColor="text1"/>
          <w:sz w:val="20"/>
          <w:szCs w:val="20"/>
        </w:rPr>
        <w:t xml:space="preserve"> ended </w:t>
      </w:r>
      <w:r w:rsidR="00687544">
        <w:rPr>
          <w:rFonts w:ascii="Arial" w:eastAsia="Times New Roman" w:hAnsi="Arial" w:cs="Arial"/>
          <w:color w:val="000000" w:themeColor="text1"/>
          <w:sz w:val="20"/>
          <w:szCs w:val="20"/>
        </w:rPr>
        <w:t>December</w:t>
      </w:r>
      <w:r w:rsidRPr="00E049F6">
        <w:rPr>
          <w:rFonts w:ascii="Arial" w:eastAsia="Times New Roman" w:hAnsi="Arial" w:cs="Arial"/>
          <w:color w:val="000000" w:themeColor="text1"/>
          <w:sz w:val="20"/>
          <w:szCs w:val="20"/>
        </w:rPr>
        <w:t xml:space="preserve"> </w:t>
      </w:r>
      <w:r w:rsidR="00687544">
        <w:rPr>
          <w:rFonts w:ascii="Arial" w:eastAsia="Times New Roman" w:hAnsi="Arial" w:cs="Arial"/>
          <w:color w:val="000000" w:themeColor="text1"/>
          <w:sz w:val="20"/>
          <w:szCs w:val="20"/>
        </w:rPr>
        <w:t>31</w:t>
      </w:r>
      <w:r w:rsidRPr="00E049F6">
        <w:rPr>
          <w:rFonts w:ascii="Arial" w:eastAsia="Times New Roman" w:hAnsi="Arial" w:cs="Arial"/>
          <w:color w:val="000000" w:themeColor="text1"/>
          <w:sz w:val="20"/>
          <w:szCs w:val="20"/>
        </w:rPr>
        <w:t>, 2020</w:t>
      </w:r>
      <w:r w:rsidR="002C2D2B" w:rsidRPr="00E049F6">
        <w:rPr>
          <w:rFonts w:ascii="Arial" w:eastAsia="Times New Roman" w:hAnsi="Arial" w:cs="Arial"/>
          <w:color w:val="000000" w:themeColor="text1"/>
          <w:sz w:val="20"/>
          <w:szCs w:val="20"/>
        </w:rPr>
        <w:t>.</w:t>
      </w:r>
    </w:p>
    <w:p w14:paraId="720371D7" w14:textId="77777777" w:rsidR="0049786C" w:rsidRPr="00E049F6" w:rsidRDefault="0049786C" w:rsidP="00FC0C3F">
      <w:pPr>
        <w:spacing w:after="0" w:line="276" w:lineRule="auto"/>
        <w:outlineLvl w:val="2"/>
        <w:rPr>
          <w:rFonts w:ascii="Arial" w:eastAsia="Times New Roman" w:hAnsi="Arial" w:cs="Arial"/>
          <w:color w:val="000000" w:themeColor="text1"/>
          <w:sz w:val="20"/>
          <w:szCs w:val="20"/>
        </w:rPr>
      </w:pPr>
    </w:p>
    <w:p w14:paraId="1FB7D554" w14:textId="396B7F9F" w:rsidR="00CD38DB" w:rsidRDefault="007A709B" w:rsidP="00FC0C3F">
      <w:pPr>
        <w:spacing w:after="0" w:line="276" w:lineRule="auto"/>
        <w:outlineLvl w:val="2"/>
        <w:rPr>
          <w:rFonts w:ascii="Arial" w:eastAsia="Times New Roman" w:hAnsi="Arial" w:cs="Arial"/>
          <w:color w:val="000000" w:themeColor="text1"/>
          <w:sz w:val="20"/>
          <w:szCs w:val="20"/>
        </w:rPr>
      </w:pPr>
      <w:r w:rsidRPr="007A709B">
        <w:rPr>
          <w:rFonts w:ascii="Arial" w:eastAsia="Times New Roman" w:hAnsi="Arial" w:cs="Arial"/>
          <w:color w:val="000000" w:themeColor="text1"/>
          <w:sz w:val="20"/>
          <w:szCs w:val="20"/>
        </w:rPr>
        <w:t>The Company’s net sales for the fourth quarter were $4,41</w:t>
      </w:r>
      <w:r w:rsidR="004A33F7">
        <w:rPr>
          <w:rFonts w:ascii="Arial" w:eastAsia="Times New Roman" w:hAnsi="Arial" w:cs="Arial"/>
          <w:color w:val="000000" w:themeColor="text1"/>
          <w:sz w:val="20"/>
          <w:szCs w:val="20"/>
        </w:rPr>
        <w:t>1</w:t>
      </w:r>
      <w:r w:rsidRPr="007A709B">
        <w:rPr>
          <w:rFonts w:ascii="Arial" w:eastAsia="Times New Roman" w:hAnsi="Arial" w:cs="Arial"/>
          <w:color w:val="000000" w:themeColor="text1"/>
          <w:sz w:val="20"/>
          <w:szCs w:val="20"/>
        </w:rPr>
        <w:t>,000, up 86% versus the same period in the prior year. The increase reflects organic growth across its retail and e-commerce channels</w:t>
      </w:r>
      <w:r w:rsidR="00C42DD6">
        <w:rPr>
          <w:rFonts w:ascii="Arial" w:eastAsia="Times New Roman" w:hAnsi="Arial" w:cs="Arial"/>
          <w:color w:val="000000" w:themeColor="text1"/>
          <w:sz w:val="20"/>
          <w:szCs w:val="20"/>
        </w:rPr>
        <w:t xml:space="preserve"> </w:t>
      </w:r>
      <w:r w:rsidRPr="007A709B">
        <w:rPr>
          <w:rFonts w:ascii="Arial" w:eastAsia="Times New Roman" w:hAnsi="Arial" w:cs="Arial"/>
          <w:color w:val="000000" w:themeColor="text1"/>
          <w:sz w:val="20"/>
          <w:szCs w:val="20"/>
        </w:rPr>
        <w:t xml:space="preserve">as well as product line extensions at existing retailers. Net sales across the consumer and e-commerce channels were up </w:t>
      </w:r>
      <w:r w:rsidRPr="00C7204C">
        <w:rPr>
          <w:rFonts w:ascii="Arial" w:eastAsia="Times New Roman" w:hAnsi="Arial" w:cs="Arial"/>
          <w:color w:val="000000" w:themeColor="text1"/>
          <w:sz w:val="20"/>
          <w:szCs w:val="20"/>
        </w:rPr>
        <w:t>$</w:t>
      </w:r>
      <w:r w:rsidR="0024157B" w:rsidRPr="00C7204C">
        <w:rPr>
          <w:rFonts w:ascii="Arial" w:eastAsia="Times New Roman" w:hAnsi="Arial" w:cs="Arial"/>
          <w:color w:val="000000" w:themeColor="text1"/>
          <w:sz w:val="20"/>
          <w:szCs w:val="20"/>
        </w:rPr>
        <w:t>2,034</w:t>
      </w:r>
      <w:r w:rsidRPr="00C7204C">
        <w:rPr>
          <w:rFonts w:ascii="Arial" w:eastAsia="Times New Roman" w:hAnsi="Arial" w:cs="Arial"/>
          <w:color w:val="000000" w:themeColor="text1"/>
          <w:sz w:val="20"/>
          <w:szCs w:val="20"/>
        </w:rPr>
        <w:t>,000 offset</w:t>
      </w:r>
      <w:r w:rsidRPr="007A709B">
        <w:rPr>
          <w:rFonts w:ascii="Arial" w:eastAsia="Times New Roman" w:hAnsi="Arial" w:cs="Arial"/>
          <w:color w:val="000000" w:themeColor="text1"/>
          <w:sz w:val="20"/>
          <w:szCs w:val="20"/>
        </w:rPr>
        <w:t xml:space="preserve"> by lower international sales, due to most international customers still experiencing COVID-related lock-down conditions in their countries.</w:t>
      </w:r>
    </w:p>
    <w:p w14:paraId="2FDFCA21" w14:textId="77777777" w:rsidR="007A709B" w:rsidRPr="00E049F6" w:rsidRDefault="007A709B" w:rsidP="00FC0C3F">
      <w:pPr>
        <w:spacing w:after="0" w:line="276" w:lineRule="auto"/>
        <w:outlineLvl w:val="2"/>
        <w:rPr>
          <w:rFonts w:ascii="Arial" w:eastAsia="Times New Roman" w:hAnsi="Arial" w:cs="Arial"/>
          <w:color w:val="000000" w:themeColor="text1"/>
          <w:sz w:val="20"/>
          <w:szCs w:val="20"/>
        </w:rPr>
      </w:pPr>
    </w:p>
    <w:p w14:paraId="5F6144CA" w14:textId="34957BEE" w:rsidR="00EA1725" w:rsidRDefault="00EA1725" w:rsidP="00FC0C3F">
      <w:pPr>
        <w:spacing w:after="0" w:line="276" w:lineRule="auto"/>
        <w:rPr>
          <w:rFonts w:ascii="Arial" w:eastAsia="Times New Roman" w:hAnsi="Arial" w:cs="Arial"/>
          <w:color w:val="000000" w:themeColor="text1"/>
          <w:sz w:val="20"/>
          <w:szCs w:val="20"/>
        </w:rPr>
      </w:pPr>
      <w:r w:rsidRPr="00E049F6">
        <w:rPr>
          <w:rFonts w:ascii="Arial" w:eastAsia="Times New Roman" w:hAnsi="Arial" w:cs="Arial"/>
          <w:color w:val="000000" w:themeColor="text1"/>
          <w:sz w:val="20"/>
          <w:szCs w:val="20"/>
        </w:rPr>
        <w:t xml:space="preserve">The Company reported </w:t>
      </w:r>
      <w:r>
        <w:rPr>
          <w:rFonts w:ascii="Arial" w:eastAsia="Times New Roman" w:hAnsi="Arial" w:cs="Arial"/>
          <w:color w:val="000000" w:themeColor="text1"/>
          <w:sz w:val="20"/>
          <w:szCs w:val="20"/>
        </w:rPr>
        <w:t xml:space="preserve">a </w:t>
      </w:r>
      <w:r w:rsidRPr="00E049F6">
        <w:rPr>
          <w:rFonts w:ascii="Arial" w:eastAsia="Times New Roman" w:hAnsi="Arial" w:cs="Arial"/>
          <w:color w:val="000000" w:themeColor="text1"/>
          <w:sz w:val="20"/>
          <w:szCs w:val="20"/>
        </w:rPr>
        <w:t xml:space="preserve">gross margin rate for the quarter </w:t>
      </w:r>
      <w:r>
        <w:rPr>
          <w:rFonts w:ascii="Arial" w:eastAsia="Times New Roman" w:hAnsi="Arial" w:cs="Arial"/>
          <w:color w:val="000000" w:themeColor="text1"/>
          <w:sz w:val="20"/>
          <w:szCs w:val="20"/>
        </w:rPr>
        <w:t>of</w:t>
      </w:r>
      <w:r w:rsidRPr="00E049F6">
        <w:rPr>
          <w:rFonts w:ascii="Arial" w:eastAsia="Times New Roman" w:hAnsi="Arial" w:cs="Arial"/>
          <w:color w:val="000000" w:themeColor="text1"/>
          <w:sz w:val="20"/>
          <w:szCs w:val="20"/>
        </w:rPr>
        <w:t xml:space="preserve"> </w:t>
      </w:r>
      <w:r w:rsidR="00D53BAD">
        <w:rPr>
          <w:rFonts w:ascii="Arial" w:eastAsia="Times New Roman" w:hAnsi="Arial" w:cs="Arial"/>
          <w:color w:val="000000" w:themeColor="text1"/>
          <w:sz w:val="20"/>
          <w:szCs w:val="20"/>
        </w:rPr>
        <w:t>40</w:t>
      </w:r>
      <w:r w:rsidRPr="00E049F6">
        <w:rPr>
          <w:rFonts w:ascii="Arial" w:eastAsia="Times New Roman" w:hAnsi="Arial" w:cs="Arial"/>
          <w:color w:val="000000" w:themeColor="text1"/>
          <w:sz w:val="20"/>
          <w:szCs w:val="20"/>
        </w:rPr>
        <w:t>%</w:t>
      </w:r>
      <w:r w:rsidR="00BC3B4C">
        <w:rPr>
          <w:rFonts w:ascii="Arial" w:eastAsia="Times New Roman" w:hAnsi="Arial" w:cs="Arial"/>
          <w:color w:val="000000" w:themeColor="text1"/>
          <w:sz w:val="20"/>
          <w:szCs w:val="20"/>
        </w:rPr>
        <w:t xml:space="preserve"> vs 3</w:t>
      </w:r>
      <w:r w:rsidR="0063577A">
        <w:rPr>
          <w:rFonts w:ascii="Arial" w:eastAsia="Times New Roman" w:hAnsi="Arial" w:cs="Arial"/>
          <w:color w:val="000000" w:themeColor="text1"/>
          <w:sz w:val="20"/>
          <w:szCs w:val="20"/>
        </w:rPr>
        <w:t>8</w:t>
      </w:r>
      <w:r w:rsidR="00BC3B4C">
        <w:rPr>
          <w:rFonts w:ascii="Arial" w:eastAsia="Times New Roman" w:hAnsi="Arial" w:cs="Arial"/>
          <w:color w:val="000000" w:themeColor="text1"/>
          <w:sz w:val="20"/>
          <w:szCs w:val="20"/>
        </w:rPr>
        <w:t xml:space="preserve">% </w:t>
      </w:r>
      <w:r w:rsidR="00C53246">
        <w:rPr>
          <w:rFonts w:ascii="Arial" w:eastAsia="Times New Roman" w:hAnsi="Arial" w:cs="Arial"/>
          <w:color w:val="000000" w:themeColor="text1"/>
          <w:sz w:val="20"/>
          <w:szCs w:val="20"/>
        </w:rPr>
        <w:t>for</w:t>
      </w:r>
      <w:r w:rsidRPr="00E049F6">
        <w:rPr>
          <w:rFonts w:ascii="Arial" w:eastAsia="Times New Roman" w:hAnsi="Arial" w:cs="Arial"/>
          <w:color w:val="000000" w:themeColor="text1"/>
          <w:sz w:val="20"/>
          <w:szCs w:val="20"/>
        </w:rPr>
        <w:t xml:space="preserve"> the same </w:t>
      </w:r>
      <w:r w:rsidR="0039404F">
        <w:rPr>
          <w:rFonts w:ascii="Arial" w:eastAsia="Times New Roman" w:hAnsi="Arial" w:cs="Arial"/>
          <w:color w:val="000000" w:themeColor="text1"/>
          <w:sz w:val="20"/>
          <w:szCs w:val="20"/>
        </w:rPr>
        <w:t>quarter</w:t>
      </w:r>
      <w:r w:rsidRPr="00E049F6">
        <w:rPr>
          <w:rFonts w:ascii="Arial" w:eastAsia="Times New Roman" w:hAnsi="Arial" w:cs="Arial"/>
          <w:color w:val="000000" w:themeColor="text1"/>
          <w:sz w:val="20"/>
          <w:szCs w:val="20"/>
        </w:rPr>
        <w:t xml:space="preserve"> last year. SG&amp;A expenses were $</w:t>
      </w:r>
      <w:r w:rsidR="00C04D1C">
        <w:rPr>
          <w:rFonts w:ascii="Arial" w:eastAsia="Times New Roman" w:hAnsi="Arial" w:cs="Arial"/>
          <w:color w:val="000000" w:themeColor="text1"/>
          <w:sz w:val="20"/>
          <w:szCs w:val="20"/>
        </w:rPr>
        <w:t>1,</w:t>
      </w:r>
      <w:r w:rsidR="0039404F">
        <w:rPr>
          <w:rFonts w:ascii="Arial" w:eastAsia="Times New Roman" w:hAnsi="Arial" w:cs="Arial"/>
          <w:color w:val="000000" w:themeColor="text1"/>
          <w:sz w:val="20"/>
          <w:szCs w:val="20"/>
        </w:rPr>
        <w:t>20</w:t>
      </w:r>
      <w:r w:rsidR="00D169A5">
        <w:rPr>
          <w:rFonts w:ascii="Arial" w:eastAsia="Times New Roman" w:hAnsi="Arial" w:cs="Arial"/>
          <w:color w:val="000000" w:themeColor="text1"/>
          <w:sz w:val="20"/>
          <w:szCs w:val="20"/>
        </w:rPr>
        <w:t>3</w:t>
      </w:r>
      <w:r w:rsidR="00A85C25">
        <w:rPr>
          <w:rFonts w:ascii="Arial" w:eastAsia="Times New Roman" w:hAnsi="Arial" w:cs="Arial"/>
          <w:color w:val="000000" w:themeColor="text1"/>
          <w:sz w:val="20"/>
          <w:szCs w:val="20"/>
        </w:rPr>
        <w:t>,000</w:t>
      </w:r>
      <w:r w:rsidR="00A85C25" w:rsidRPr="00E049F6">
        <w:rPr>
          <w:rFonts w:ascii="Arial" w:eastAsia="Times New Roman" w:hAnsi="Arial" w:cs="Arial"/>
          <w:color w:val="000000" w:themeColor="text1"/>
          <w:sz w:val="20"/>
          <w:szCs w:val="20"/>
        </w:rPr>
        <w:t xml:space="preserve"> </w:t>
      </w:r>
      <w:r w:rsidRPr="00E049F6">
        <w:rPr>
          <w:rFonts w:ascii="Arial" w:eastAsia="Times New Roman" w:hAnsi="Arial" w:cs="Arial"/>
          <w:color w:val="000000" w:themeColor="text1"/>
          <w:sz w:val="20"/>
          <w:szCs w:val="20"/>
        </w:rPr>
        <w:t xml:space="preserve">or </w:t>
      </w:r>
      <w:r w:rsidR="00461927">
        <w:rPr>
          <w:rFonts w:ascii="Arial" w:eastAsia="Times New Roman" w:hAnsi="Arial" w:cs="Arial"/>
          <w:color w:val="000000" w:themeColor="text1"/>
          <w:sz w:val="20"/>
          <w:szCs w:val="20"/>
        </w:rPr>
        <w:t>27</w:t>
      </w:r>
      <w:r w:rsidRPr="00E049F6">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of net sales, c</w:t>
      </w:r>
      <w:r w:rsidRPr="00E049F6">
        <w:rPr>
          <w:rFonts w:ascii="Arial" w:eastAsia="Times New Roman" w:hAnsi="Arial" w:cs="Arial"/>
          <w:color w:val="000000" w:themeColor="text1"/>
          <w:sz w:val="20"/>
          <w:szCs w:val="20"/>
        </w:rPr>
        <w:t>ompared</w:t>
      </w:r>
      <w:r>
        <w:rPr>
          <w:rFonts w:ascii="Arial" w:eastAsia="Times New Roman" w:hAnsi="Arial" w:cs="Arial"/>
          <w:color w:val="000000" w:themeColor="text1"/>
          <w:sz w:val="20"/>
          <w:szCs w:val="20"/>
        </w:rPr>
        <w:t xml:space="preserve"> with</w:t>
      </w:r>
      <w:r w:rsidRPr="00E049F6">
        <w:rPr>
          <w:rFonts w:ascii="Arial" w:eastAsia="Times New Roman" w:hAnsi="Arial" w:cs="Arial"/>
          <w:color w:val="000000" w:themeColor="text1"/>
          <w:sz w:val="20"/>
          <w:szCs w:val="20"/>
        </w:rPr>
        <w:t xml:space="preserve"> $</w:t>
      </w:r>
      <w:r w:rsidR="00DB0B39">
        <w:rPr>
          <w:rFonts w:ascii="Arial" w:eastAsia="Times New Roman" w:hAnsi="Arial" w:cs="Arial"/>
          <w:color w:val="000000" w:themeColor="text1"/>
          <w:sz w:val="20"/>
          <w:szCs w:val="20"/>
        </w:rPr>
        <w:t>85</w:t>
      </w:r>
      <w:r w:rsidR="00DD3ABF">
        <w:rPr>
          <w:rFonts w:ascii="Arial" w:eastAsia="Times New Roman" w:hAnsi="Arial" w:cs="Arial"/>
          <w:color w:val="000000" w:themeColor="text1"/>
          <w:sz w:val="20"/>
          <w:szCs w:val="20"/>
        </w:rPr>
        <w:t>7</w:t>
      </w:r>
      <w:r w:rsidR="00A70610">
        <w:rPr>
          <w:rFonts w:ascii="Arial" w:eastAsia="Times New Roman" w:hAnsi="Arial" w:cs="Arial"/>
          <w:color w:val="000000" w:themeColor="text1"/>
          <w:sz w:val="20"/>
          <w:szCs w:val="20"/>
        </w:rPr>
        <w:t>,000</w:t>
      </w:r>
      <w:r w:rsidRPr="00E049F6">
        <w:rPr>
          <w:rFonts w:ascii="Arial" w:eastAsia="Times New Roman" w:hAnsi="Arial" w:cs="Arial"/>
          <w:color w:val="000000" w:themeColor="text1"/>
          <w:sz w:val="20"/>
          <w:szCs w:val="20"/>
        </w:rPr>
        <w:t xml:space="preserve"> or </w:t>
      </w:r>
      <w:r w:rsidR="00EA312F">
        <w:rPr>
          <w:rFonts w:ascii="Arial" w:eastAsia="Times New Roman" w:hAnsi="Arial" w:cs="Arial"/>
          <w:color w:val="000000" w:themeColor="text1"/>
          <w:sz w:val="20"/>
          <w:szCs w:val="20"/>
        </w:rPr>
        <w:t>36</w:t>
      </w:r>
      <w:r w:rsidRPr="00E049F6">
        <w:rPr>
          <w:rFonts w:ascii="Arial" w:eastAsia="Times New Roman" w:hAnsi="Arial" w:cs="Arial"/>
          <w:color w:val="000000" w:themeColor="text1"/>
          <w:sz w:val="20"/>
          <w:szCs w:val="20"/>
        </w:rPr>
        <w:t xml:space="preserve">% in </w:t>
      </w:r>
      <w:r w:rsidR="00EA312F">
        <w:rPr>
          <w:rFonts w:ascii="Arial" w:eastAsia="Times New Roman" w:hAnsi="Arial" w:cs="Arial"/>
          <w:color w:val="000000" w:themeColor="text1"/>
          <w:sz w:val="20"/>
          <w:szCs w:val="20"/>
        </w:rPr>
        <w:t>the fourth quarter</w:t>
      </w:r>
      <w:r>
        <w:rPr>
          <w:rFonts w:ascii="Arial" w:eastAsia="Times New Roman" w:hAnsi="Arial" w:cs="Arial"/>
          <w:color w:val="000000" w:themeColor="text1"/>
          <w:sz w:val="20"/>
          <w:szCs w:val="20"/>
        </w:rPr>
        <w:t xml:space="preserve"> 2019</w:t>
      </w:r>
      <w:r w:rsidR="00AA1B35">
        <w:rPr>
          <w:rFonts w:ascii="Arial" w:eastAsia="Times New Roman" w:hAnsi="Arial" w:cs="Arial"/>
          <w:color w:val="000000" w:themeColor="text1"/>
          <w:sz w:val="20"/>
          <w:szCs w:val="20"/>
        </w:rPr>
        <w:t xml:space="preserve"> </w:t>
      </w:r>
      <w:r w:rsidR="00AA1B35" w:rsidRPr="000B6DDB">
        <w:rPr>
          <w:rFonts w:ascii="Arial" w:eastAsia="Times New Roman" w:hAnsi="Arial" w:cs="Arial"/>
          <w:color w:val="000000" w:themeColor="text1"/>
          <w:sz w:val="20"/>
          <w:szCs w:val="20"/>
        </w:rPr>
        <w:t xml:space="preserve">caused by </w:t>
      </w:r>
      <w:r w:rsidR="00883DE4" w:rsidRPr="000B6DDB">
        <w:rPr>
          <w:rFonts w:ascii="Arial" w:eastAsia="Times New Roman" w:hAnsi="Arial" w:cs="Arial"/>
          <w:color w:val="000000" w:themeColor="text1"/>
          <w:sz w:val="20"/>
          <w:szCs w:val="20"/>
        </w:rPr>
        <w:t>higher variable sales commissions and</w:t>
      </w:r>
      <w:r w:rsidR="00F222E8" w:rsidRPr="000B6DDB">
        <w:rPr>
          <w:rFonts w:ascii="Arial" w:eastAsia="Times New Roman" w:hAnsi="Arial" w:cs="Arial"/>
          <w:color w:val="000000" w:themeColor="text1"/>
          <w:sz w:val="20"/>
          <w:szCs w:val="20"/>
        </w:rPr>
        <w:t xml:space="preserve"> </w:t>
      </w:r>
      <w:r w:rsidR="00AA1B35" w:rsidRPr="000B6DDB">
        <w:rPr>
          <w:rFonts w:ascii="Arial" w:eastAsia="Times New Roman" w:hAnsi="Arial" w:cs="Arial"/>
          <w:color w:val="000000" w:themeColor="text1"/>
          <w:sz w:val="20"/>
          <w:szCs w:val="20"/>
        </w:rPr>
        <w:t>performance-driven incentives</w:t>
      </w:r>
      <w:r w:rsidRPr="000B6DDB">
        <w:rPr>
          <w:rFonts w:ascii="Arial" w:eastAsia="Times New Roman" w:hAnsi="Arial" w:cs="Arial"/>
          <w:color w:val="000000" w:themeColor="text1"/>
          <w:sz w:val="20"/>
          <w:szCs w:val="20"/>
        </w:rPr>
        <w:t>.</w:t>
      </w:r>
      <w:r w:rsidRPr="00E049F6">
        <w:rPr>
          <w:rFonts w:ascii="Arial" w:eastAsia="Times New Roman" w:hAnsi="Arial" w:cs="Arial"/>
          <w:color w:val="000000" w:themeColor="text1"/>
          <w:sz w:val="20"/>
          <w:szCs w:val="20"/>
        </w:rPr>
        <w:t xml:space="preserve"> Working capital turns </w:t>
      </w:r>
      <w:r w:rsidR="00B17294">
        <w:rPr>
          <w:rFonts w:ascii="Arial" w:eastAsia="Times New Roman" w:hAnsi="Arial" w:cs="Arial"/>
          <w:color w:val="000000" w:themeColor="text1"/>
          <w:sz w:val="20"/>
          <w:szCs w:val="20"/>
        </w:rPr>
        <w:t xml:space="preserve">were </w:t>
      </w:r>
      <w:r w:rsidR="00C04D1C" w:rsidRPr="00883DE4">
        <w:rPr>
          <w:rFonts w:ascii="Arial" w:eastAsia="Times New Roman" w:hAnsi="Arial" w:cs="Arial"/>
          <w:color w:val="000000" w:themeColor="text1"/>
          <w:sz w:val="20"/>
          <w:szCs w:val="20"/>
        </w:rPr>
        <w:t>4.8</w:t>
      </w:r>
      <w:r w:rsidR="00B17294">
        <w:rPr>
          <w:rFonts w:ascii="Arial" w:eastAsia="Times New Roman" w:hAnsi="Arial" w:cs="Arial"/>
          <w:color w:val="000000" w:themeColor="text1"/>
          <w:sz w:val="20"/>
          <w:szCs w:val="20"/>
        </w:rPr>
        <w:t xml:space="preserve"> on an annualized basis</w:t>
      </w:r>
      <w:r w:rsidR="00507682">
        <w:rPr>
          <w:rFonts w:ascii="Arial" w:eastAsia="Times New Roman" w:hAnsi="Arial" w:cs="Arial"/>
          <w:color w:val="000000" w:themeColor="text1"/>
          <w:sz w:val="20"/>
          <w:szCs w:val="20"/>
        </w:rPr>
        <w:t>.</w:t>
      </w:r>
    </w:p>
    <w:p w14:paraId="509B2FFB" w14:textId="77777777" w:rsidR="00EA1725" w:rsidRPr="00E049F6" w:rsidRDefault="00EA1725" w:rsidP="00FC0C3F">
      <w:pPr>
        <w:spacing w:after="0" w:line="276" w:lineRule="auto"/>
        <w:rPr>
          <w:rFonts w:ascii="Arial" w:eastAsia="Times New Roman" w:hAnsi="Arial" w:cs="Arial"/>
          <w:color w:val="000000" w:themeColor="text1"/>
          <w:sz w:val="20"/>
          <w:szCs w:val="20"/>
        </w:rPr>
      </w:pPr>
    </w:p>
    <w:p w14:paraId="3D42100C" w14:textId="2CE400F2" w:rsidR="000C761E" w:rsidRPr="000C761E" w:rsidRDefault="00B05B1E" w:rsidP="000C761E">
      <w:pPr>
        <w:rPr>
          <w:rFonts w:ascii="Arial" w:hAnsi="Arial" w:cs="Arial"/>
          <w:color w:val="333333"/>
          <w:sz w:val="20"/>
          <w:szCs w:val="20"/>
          <w:shd w:val="clear" w:color="auto" w:fill="FFFFFF"/>
        </w:rPr>
      </w:pPr>
      <w:r w:rsidRPr="00B17294">
        <w:rPr>
          <w:rFonts w:ascii="Arial" w:eastAsia="Times New Roman" w:hAnsi="Arial" w:cs="Arial"/>
          <w:color w:val="000000" w:themeColor="text1"/>
          <w:sz w:val="20"/>
          <w:szCs w:val="20"/>
        </w:rPr>
        <w:t>President and CEO Gary Medved commented</w:t>
      </w:r>
      <w:r w:rsidR="002C1130">
        <w:rPr>
          <w:rFonts w:ascii="Arial" w:eastAsia="Times New Roman" w:hAnsi="Arial" w:cs="Arial"/>
          <w:color w:val="000000" w:themeColor="text1"/>
          <w:sz w:val="20"/>
          <w:szCs w:val="20"/>
        </w:rPr>
        <w:t>,</w:t>
      </w:r>
      <w:r w:rsidR="0028239F">
        <w:rPr>
          <w:rFonts w:ascii="Arial" w:eastAsia="Times New Roman" w:hAnsi="Arial" w:cs="Arial"/>
          <w:color w:val="000000" w:themeColor="text1"/>
          <w:sz w:val="20"/>
          <w:szCs w:val="20"/>
        </w:rPr>
        <w:t xml:space="preserve"> </w:t>
      </w:r>
      <w:r w:rsidR="000C761E" w:rsidRPr="000C761E">
        <w:rPr>
          <w:rFonts w:ascii="Arial" w:hAnsi="Arial" w:cs="Arial"/>
          <w:color w:val="333333"/>
          <w:sz w:val="20"/>
          <w:szCs w:val="20"/>
          <w:shd w:val="clear" w:color="auto" w:fill="FFFFFF"/>
        </w:rPr>
        <w:t xml:space="preserve">“Our strong focus on the Mace® Brand product lineup, our continued push into retail, and aggressive campaigns on our digital platform combined to produce another strong quarter. Our new product look and lineup continues to be a big hit with our retail partners, while digital sales experienced </w:t>
      </w:r>
      <w:r w:rsidR="000C761E" w:rsidRPr="00097077">
        <w:rPr>
          <w:rFonts w:ascii="Arial" w:hAnsi="Arial" w:cs="Arial"/>
          <w:color w:val="333333"/>
          <w:sz w:val="20"/>
          <w:szCs w:val="20"/>
          <w:shd w:val="clear" w:color="auto" w:fill="FFFFFF"/>
        </w:rPr>
        <w:t xml:space="preserve">its </w:t>
      </w:r>
      <w:r w:rsidR="000B6DDB" w:rsidRPr="00097077">
        <w:rPr>
          <w:rFonts w:ascii="Arial" w:hAnsi="Arial" w:cs="Arial"/>
          <w:color w:val="333333"/>
          <w:sz w:val="20"/>
          <w:szCs w:val="20"/>
          <w:shd w:val="clear" w:color="auto" w:fill="FFFFFF"/>
        </w:rPr>
        <w:t>third</w:t>
      </w:r>
      <w:r w:rsidR="000C761E" w:rsidRPr="00097077">
        <w:rPr>
          <w:rFonts w:ascii="Arial" w:hAnsi="Arial" w:cs="Arial"/>
          <w:color w:val="333333"/>
          <w:sz w:val="20"/>
          <w:szCs w:val="20"/>
          <w:shd w:val="clear" w:color="auto" w:fill="FFFFFF"/>
        </w:rPr>
        <w:t xml:space="preserve"> </w:t>
      </w:r>
      <w:r w:rsidR="000B6DDB" w:rsidRPr="00097077">
        <w:rPr>
          <w:rFonts w:ascii="Arial" w:hAnsi="Arial" w:cs="Arial"/>
          <w:color w:val="333333"/>
          <w:sz w:val="20"/>
          <w:szCs w:val="20"/>
          <w:shd w:val="clear" w:color="auto" w:fill="FFFFFF"/>
        </w:rPr>
        <w:t>conse</w:t>
      </w:r>
      <w:r w:rsidR="00097077" w:rsidRPr="00097077">
        <w:rPr>
          <w:rFonts w:ascii="Arial" w:hAnsi="Arial" w:cs="Arial"/>
          <w:color w:val="333333"/>
          <w:sz w:val="20"/>
          <w:szCs w:val="20"/>
          <w:shd w:val="clear" w:color="auto" w:fill="FFFFFF"/>
        </w:rPr>
        <w:t>cutive</w:t>
      </w:r>
      <w:r w:rsidR="000C761E" w:rsidRPr="00097077">
        <w:rPr>
          <w:rFonts w:ascii="Arial" w:hAnsi="Arial" w:cs="Arial"/>
          <w:color w:val="333333"/>
          <w:sz w:val="20"/>
          <w:szCs w:val="20"/>
          <w:shd w:val="clear" w:color="auto" w:fill="FFFFFF"/>
        </w:rPr>
        <w:t xml:space="preserve"> quarter of</w:t>
      </w:r>
      <w:r w:rsidR="000C761E" w:rsidRPr="000C761E">
        <w:rPr>
          <w:rFonts w:ascii="Arial" w:hAnsi="Arial" w:cs="Arial"/>
          <w:color w:val="333333"/>
          <w:sz w:val="20"/>
          <w:szCs w:val="20"/>
          <w:shd w:val="clear" w:color="auto" w:fill="FFFFFF"/>
        </w:rPr>
        <w:t xml:space="preserve"> triple digit percentage increase.”</w:t>
      </w:r>
    </w:p>
    <w:p w14:paraId="44600AF0" w14:textId="33907E91" w:rsidR="00DA7E4E" w:rsidRPr="00B17294" w:rsidRDefault="00DA7E4E" w:rsidP="00FC0C3F">
      <w:pPr>
        <w:spacing w:after="0" w:line="276" w:lineRule="auto"/>
        <w:rPr>
          <w:rFonts w:ascii="Arial" w:eastAsia="Times New Roman" w:hAnsi="Arial" w:cs="Arial"/>
          <w:color w:val="000000" w:themeColor="text1"/>
          <w:sz w:val="20"/>
          <w:szCs w:val="20"/>
          <w:highlight w:val="yellow"/>
        </w:rPr>
      </w:pPr>
    </w:p>
    <w:p w14:paraId="1A2A477A" w14:textId="28DBAD9E" w:rsidR="00E049F6" w:rsidRPr="0072696F" w:rsidRDefault="00DA7E4E" w:rsidP="00FC0C3F">
      <w:pPr>
        <w:spacing w:after="0" w:line="276" w:lineRule="auto"/>
        <w:rPr>
          <w:rFonts w:ascii="Arial" w:eastAsia="Times New Roman" w:hAnsi="Arial" w:cs="Arial"/>
          <w:sz w:val="20"/>
          <w:szCs w:val="20"/>
        </w:rPr>
      </w:pPr>
      <w:r w:rsidRPr="00B17294">
        <w:rPr>
          <w:rFonts w:ascii="Arial" w:eastAsia="Times New Roman" w:hAnsi="Arial" w:cs="Arial"/>
          <w:color w:val="000000" w:themeColor="text1"/>
          <w:sz w:val="20"/>
          <w:szCs w:val="20"/>
        </w:rPr>
        <w:t xml:space="preserve">Sanjay Singh, Executive Chairman, </w:t>
      </w:r>
      <w:r w:rsidRPr="0072696F">
        <w:rPr>
          <w:rFonts w:ascii="Arial" w:eastAsia="Times New Roman" w:hAnsi="Arial" w:cs="Arial"/>
          <w:sz w:val="20"/>
          <w:szCs w:val="20"/>
        </w:rPr>
        <w:t>commented</w:t>
      </w:r>
      <w:r w:rsidR="00250FD5" w:rsidRPr="0072696F">
        <w:rPr>
          <w:rFonts w:ascii="Arial" w:eastAsia="Times New Roman" w:hAnsi="Arial" w:cs="Arial"/>
          <w:sz w:val="20"/>
          <w:szCs w:val="20"/>
        </w:rPr>
        <w:t>,</w:t>
      </w:r>
      <w:r w:rsidRPr="0072696F">
        <w:rPr>
          <w:rFonts w:ascii="Arial" w:eastAsia="Times New Roman" w:hAnsi="Arial" w:cs="Arial"/>
          <w:sz w:val="20"/>
          <w:szCs w:val="20"/>
        </w:rPr>
        <w:t xml:space="preserve"> </w:t>
      </w:r>
      <w:r w:rsidR="00F77D2B" w:rsidRPr="0072696F">
        <w:rPr>
          <w:rFonts w:ascii="Arial" w:eastAsia="Times New Roman" w:hAnsi="Arial" w:cs="Arial"/>
          <w:sz w:val="20"/>
          <w:szCs w:val="20"/>
        </w:rPr>
        <w:t>“My heartiest congratulations to the team for delivering an outstanding quarter and year. We reversed the trend in losses in years past to a meaningful net income number for the year.</w:t>
      </w:r>
      <w:r w:rsidR="00D65B0B" w:rsidRPr="0072696F">
        <w:rPr>
          <w:rFonts w:ascii="Arial" w:eastAsia="Times New Roman" w:hAnsi="Arial" w:cs="Arial"/>
          <w:sz w:val="20"/>
          <w:szCs w:val="20"/>
        </w:rPr>
        <w:t xml:space="preserve"> The focus in the coming quarters will be on increasing our market share in the direct</w:t>
      </w:r>
      <w:r w:rsidR="0072696F">
        <w:rPr>
          <w:rFonts w:ascii="Arial" w:eastAsia="Times New Roman" w:hAnsi="Arial" w:cs="Arial"/>
          <w:sz w:val="20"/>
          <w:szCs w:val="20"/>
        </w:rPr>
        <w:t>-</w:t>
      </w:r>
      <w:r w:rsidR="00D65B0B" w:rsidRPr="0072696F">
        <w:rPr>
          <w:rFonts w:ascii="Arial" w:eastAsia="Times New Roman" w:hAnsi="Arial" w:cs="Arial"/>
          <w:sz w:val="20"/>
          <w:szCs w:val="20"/>
        </w:rPr>
        <w:t>to</w:t>
      </w:r>
      <w:r w:rsidR="0072696F">
        <w:rPr>
          <w:rFonts w:ascii="Arial" w:eastAsia="Times New Roman" w:hAnsi="Arial" w:cs="Arial"/>
          <w:sz w:val="20"/>
          <w:szCs w:val="20"/>
        </w:rPr>
        <w:t>-</w:t>
      </w:r>
      <w:r w:rsidR="00D65B0B" w:rsidRPr="0072696F">
        <w:rPr>
          <w:rFonts w:ascii="Arial" w:eastAsia="Times New Roman" w:hAnsi="Arial" w:cs="Arial"/>
          <w:sz w:val="20"/>
          <w:szCs w:val="20"/>
        </w:rPr>
        <w:t>consumer segment and retailers in North America where our refreshed products are differentiators.</w:t>
      </w:r>
      <w:r w:rsidR="00A6073D">
        <w:rPr>
          <w:rFonts w:ascii="Arial" w:eastAsia="Times New Roman" w:hAnsi="Arial" w:cs="Arial"/>
          <w:sz w:val="20"/>
          <w:szCs w:val="20"/>
        </w:rPr>
        <w:t>”</w:t>
      </w:r>
      <w:r w:rsidR="00D65B0B" w:rsidRPr="0072696F">
        <w:rPr>
          <w:rFonts w:ascii="Arial" w:eastAsia="Times New Roman" w:hAnsi="Arial" w:cs="Arial"/>
          <w:sz w:val="20"/>
          <w:szCs w:val="20"/>
        </w:rPr>
        <w:t xml:space="preserve"> </w:t>
      </w:r>
    </w:p>
    <w:p w14:paraId="4CBDCA14" w14:textId="77777777" w:rsidR="00E049F6" w:rsidRPr="0072696F" w:rsidRDefault="00E049F6" w:rsidP="00FC0C3F">
      <w:pPr>
        <w:spacing w:after="0" w:line="276" w:lineRule="auto"/>
        <w:rPr>
          <w:rFonts w:ascii="Arial" w:eastAsia="Times New Roman" w:hAnsi="Arial" w:cs="Arial"/>
          <w:sz w:val="20"/>
          <w:szCs w:val="20"/>
        </w:rPr>
      </w:pPr>
    </w:p>
    <w:p w14:paraId="4954514C" w14:textId="58F5C75C" w:rsidR="00DA7E4E" w:rsidRDefault="00E049F6" w:rsidP="00FC0C3F">
      <w:pPr>
        <w:spacing w:after="0" w:line="276" w:lineRule="auto"/>
        <w:rPr>
          <w:rFonts w:ascii="Arial" w:eastAsia="Times New Roman" w:hAnsi="Arial" w:cs="Arial"/>
          <w:sz w:val="20"/>
          <w:szCs w:val="20"/>
        </w:rPr>
      </w:pPr>
      <w:r w:rsidRPr="0072696F">
        <w:rPr>
          <w:rFonts w:ascii="Arial" w:eastAsia="Times New Roman" w:hAnsi="Arial" w:cs="Arial"/>
          <w:sz w:val="20"/>
          <w:szCs w:val="20"/>
        </w:rPr>
        <w:t>“</w:t>
      </w:r>
      <w:r w:rsidR="009D59EA" w:rsidRPr="0072696F">
        <w:rPr>
          <w:rFonts w:ascii="Arial" w:eastAsia="Times New Roman" w:hAnsi="Arial" w:cs="Arial"/>
          <w:sz w:val="20"/>
          <w:szCs w:val="20"/>
        </w:rPr>
        <w:t>The team is committed to making meaningful improvements in gross margins by removing wasteful processes from the entire order</w:t>
      </w:r>
      <w:r w:rsidR="000B591B" w:rsidRPr="0072696F">
        <w:rPr>
          <w:rFonts w:ascii="Arial" w:eastAsia="Times New Roman" w:hAnsi="Arial" w:cs="Arial"/>
          <w:sz w:val="20"/>
          <w:szCs w:val="20"/>
        </w:rPr>
        <w:t>-</w:t>
      </w:r>
      <w:r w:rsidR="009D59EA" w:rsidRPr="0072696F">
        <w:rPr>
          <w:rFonts w:ascii="Arial" w:eastAsia="Times New Roman" w:hAnsi="Arial" w:cs="Arial"/>
          <w:sz w:val="20"/>
          <w:szCs w:val="20"/>
        </w:rPr>
        <w:t>to</w:t>
      </w:r>
      <w:r w:rsidR="000B591B" w:rsidRPr="0072696F">
        <w:rPr>
          <w:rFonts w:ascii="Arial" w:eastAsia="Times New Roman" w:hAnsi="Arial" w:cs="Arial"/>
          <w:sz w:val="20"/>
          <w:szCs w:val="20"/>
        </w:rPr>
        <w:t>-</w:t>
      </w:r>
      <w:r w:rsidR="009D59EA" w:rsidRPr="0072696F">
        <w:rPr>
          <w:rFonts w:ascii="Arial" w:eastAsia="Times New Roman" w:hAnsi="Arial" w:cs="Arial"/>
          <w:sz w:val="20"/>
          <w:szCs w:val="20"/>
        </w:rPr>
        <w:t>ship process. We expect to fund further investments in marketing and branding campaigns from the continuous improvements in operations. There is a lot of work to be done in 2021</w:t>
      </w:r>
      <w:r w:rsidR="00682EA8" w:rsidRPr="0072696F">
        <w:rPr>
          <w:rFonts w:ascii="Arial" w:eastAsia="Times New Roman" w:hAnsi="Arial" w:cs="Arial"/>
          <w:sz w:val="20"/>
          <w:szCs w:val="20"/>
        </w:rPr>
        <w:t>,</w:t>
      </w:r>
      <w:r w:rsidR="009D59EA" w:rsidRPr="0072696F">
        <w:rPr>
          <w:rFonts w:ascii="Arial" w:eastAsia="Times New Roman" w:hAnsi="Arial" w:cs="Arial"/>
          <w:sz w:val="20"/>
          <w:szCs w:val="20"/>
        </w:rPr>
        <w:t xml:space="preserve"> and we are excited to take on the challenge.”</w:t>
      </w:r>
    </w:p>
    <w:p w14:paraId="67EE038A" w14:textId="310AAD49" w:rsidR="00EE313E" w:rsidRDefault="00EE313E" w:rsidP="00FC0C3F">
      <w:pPr>
        <w:spacing w:after="0" w:line="276" w:lineRule="auto"/>
        <w:rPr>
          <w:rFonts w:ascii="Arial" w:eastAsia="Times New Roman" w:hAnsi="Arial" w:cs="Arial"/>
          <w:sz w:val="20"/>
          <w:szCs w:val="20"/>
        </w:rPr>
      </w:pPr>
    </w:p>
    <w:p w14:paraId="01A68F6F" w14:textId="6DD9347E" w:rsidR="00EE313E" w:rsidRDefault="00EE313E" w:rsidP="00FC0C3F">
      <w:pPr>
        <w:spacing w:after="0" w:line="276" w:lineRule="auto"/>
        <w:rPr>
          <w:rFonts w:ascii="Arial" w:eastAsia="Times New Roman" w:hAnsi="Arial" w:cs="Arial"/>
          <w:sz w:val="20"/>
          <w:szCs w:val="20"/>
        </w:rPr>
      </w:pPr>
    </w:p>
    <w:p w14:paraId="40BFB531" w14:textId="77777777" w:rsidR="00EE313E" w:rsidRPr="0072696F" w:rsidRDefault="00EE313E" w:rsidP="00FC0C3F">
      <w:pPr>
        <w:spacing w:after="0" w:line="276" w:lineRule="auto"/>
        <w:rPr>
          <w:rFonts w:ascii="Arial" w:eastAsia="Times New Roman" w:hAnsi="Arial" w:cs="Arial"/>
          <w:sz w:val="20"/>
          <w:szCs w:val="20"/>
        </w:rPr>
      </w:pPr>
    </w:p>
    <w:p w14:paraId="67FB4DA0" w14:textId="2EDDD4D5" w:rsidR="00DA7E4E" w:rsidRPr="00B17294" w:rsidRDefault="00DA7E4E" w:rsidP="00FC0C3F">
      <w:pPr>
        <w:spacing w:after="0" w:line="276" w:lineRule="auto"/>
        <w:rPr>
          <w:rFonts w:ascii="Arial" w:eastAsia="Times New Roman" w:hAnsi="Arial" w:cs="Arial"/>
          <w:color w:val="000000" w:themeColor="text1"/>
          <w:sz w:val="20"/>
          <w:szCs w:val="20"/>
          <w:highlight w:val="yellow"/>
        </w:rPr>
      </w:pPr>
    </w:p>
    <w:p w14:paraId="0E2197B7" w14:textId="6FD25558" w:rsidR="000669E9" w:rsidRPr="00B17294" w:rsidRDefault="00172059" w:rsidP="00FC0C3F">
      <w:pPr>
        <w:spacing w:after="0" w:line="276" w:lineRule="auto"/>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u w:val="single"/>
        </w:rPr>
        <w:lastRenderedPageBreak/>
        <w:t>Fourth</w:t>
      </w:r>
      <w:r w:rsidR="0087534B" w:rsidRPr="00B17294">
        <w:rPr>
          <w:rFonts w:ascii="Arial" w:eastAsia="Times New Roman" w:hAnsi="Arial" w:cs="Arial"/>
          <w:b/>
          <w:bCs/>
          <w:color w:val="000000" w:themeColor="text1"/>
          <w:sz w:val="20"/>
          <w:szCs w:val="20"/>
          <w:u w:val="single"/>
        </w:rPr>
        <w:t xml:space="preserve"> </w:t>
      </w:r>
      <w:r w:rsidR="000669E9" w:rsidRPr="00B17294">
        <w:rPr>
          <w:rFonts w:ascii="Arial" w:eastAsia="Times New Roman" w:hAnsi="Arial" w:cs="Arial"/>
          <w:b/>
          <w:bCs/>
          <w:color w:val="000000" w:themeColor="text1"/>
          <w:sz w:val="20"/>
          <w:szCs w:val="20"/>
          <w:u w:val="single"/>
        </w:rPr>
        <w:t>Quarter 20</w:t>
      </w:r>
      <w:r w:rsidR="00625099" w:rsidRPr="00B17294">
        <w:rPr>
          <w:rFonts w:ascii="Arial" w:eastAsia="Times New Roman" w:hAnsi="Arial" w:cs="Arial"/>
          <w:b/>
          <w:bCs/>
          <w:color w:val="000000" w:themeColor="text1"/>
          <w:sz w:val="20"/>
          <w:szCs w:val="20"/>
          <w:u w:val="single"/>
        </w:rPr>
        <w:t xml:space="preserve">20 </w:t>
      </w:r>
      <w:r w:rsidR="000669E9" w:rsidRPr="00B17294">
        <w:rPr>
          <w:rFonts w:ascii="Arial" w:eastAsia="Times New Roman" w:hAnsi="Arial" w:cs="Arial"/>
          <w:b/>
          <w:bCs/>
          <w:color w:val="000000" w:themeColor="text1"/>
          <w:sz w:val="20"/>
          <w:szCs w:val="20"/>
          <w:u w:val="single"/>
        </w:rPr>
        <w:t xml:space="preserve">Financial Highlights </w:t>
      </w:r>
    </w:p>
    <w:p w14:paraId="39C5FF01" w14:textId="1BE70F4D" w:rsidR="000669E9" w:rsidRPr="00B17294" w:rsidRDefault="000669E9" w:rsidP="00FC0C3F">
      <w:pPr>
        <w:spacing w:after="0" w:line="276" w:lineRule="auto"/>
        <w:rPr>
          <w:rFonts w:ascii="Arial" w:eastAsia="Times New Roman" w:hAnsi="Arial" w:cs="Arial"/>
          <w:color w:val="000000" w:themeColor="text1"/>
          <w:sz w:val="20"/>
          <w:szCs w:val="20"/>
        </w:rPr>
      </w:pPr>
    </w:p>
    <w:p w14:paraId="03EB57AD" w14:textId="3CC3AA2F" w:rsidR="00507682" w:rsidRPr="0072696F" w:rsidRDefault="00507682" w:rsidP="00FC0C3F">
      <w:pPr>
        <w:numPr>
          <w:ilvl w:val="0"/>
          <w:numId w:val="1"/>
        </w:numPr>
        <w:spacing w:after="75" w:line="276" w:lineRule="auto"/>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w:t>
      </w:r>
      <w:r w:rsidRPr="009D3E76">
        <w:rPr>
          <w:rFonts w:ascii="Arial" w:eastAsia="Times New Roman" w:hAnsi="Arial" w:cs="Arial"/>
          <w:color w:val="000000" w:themeColor="text1"/>
          <w:sz w:val="20"/>
          <w:szCs w:val="20"/>
        </w:rPr>
        <w:t xml:space="preserve">et sales </w:t>
      </w:r>
      <w:r w:rsidR="00F81E63">
        <w:rPr>
          <w:rFonts w:ascii="Arial" w:eastAsia="Times New Roman" w:hAnsi="Arial" w:cs="Arial"/>
          <w:color w:val="000000" w:themeColor="text1"/>
          <w:sz w:val="20"/>
          <w:szCs w:val="20"/>
        </w:rPr>
        <w:t>were</w:t>
      </w:r>
      <w:r w:rsidR="00F81E63" w:rsidRPr="009D3E76">
        <w:rPr>
          <w:rFonts w:ascii="Arial" w:eastAsia="Times New Roman" w:hAnsi="Arial" w:cs="Arial"/>
          <w:color w:val="000000" w:themeColor="text1"/>
          <w:sz w:val="20"/>
          <w:szCs w:val="20"/>
        </w:rPr>
        <w:t xml:space="preserve"> </w:t>
      </w:r>
      <w:r w:rsidR="00BA6FF4" w:rsidRPr="00BA6FF4">
        <w:rPr>
          <w:rFonts w:ascii="Arial" w:eastAsia="Times New Roman" w:hAnsi="Arial" w:cs="Arial"/>
          <w:color w:val="000000" w:themeColor="text1"/>
          <w:sz w:val="20"/>
          <w:szCs w:val="20"/>
        </w:rPr>
        <w:t>$4,41</w:t>
      </w:r>
      <w:r w:rsidR="00985E41">
        <w:rPr>
          <w:rFonts w:ascii="Arial" w:eastAsia="Times New Roman" w:hAnsi="Arial" w:cs="Arial"/>
          <w:color w:val="000000" w:themeColor="text1"/>
          <w:sz w:val="20"/>
          <w:szCs w:val="20"/>
        </w:rPr>
        <w:t>1</w:t>
      </w:r>
      <w:r w:rsidR="00BA6FF4" w:rsidRPr="00BA6FF4">
        <w:rPr>
          <w:rFonts w:ascii="Arial" w:eastAsia="Times New Roman" w:hAnsi="Arial" w:cs="Arial"/>
          <w:color w:val="000000" w:themeColor="text1"/>
          <w:sz w:val="20"/>
          <w:szCs w:val="20"/>
        </w:rPr>
        <w:t xml:space="preserve">,000, up 86% </w:t>
      </w:r>
      <w:r w:rsidRPr="009D3E76">
        <w:rPr>
          <w:rFonts w:ascii="Arial" w:eastAsia="Times New Roman" w:hAnsi="Arial" w:cs="Arial"/>
          <w:color w:val="000000" w:themeColor="text1"/>
          <w:sz w:val="20"/>
          <w:szCs w:val="20"/>
        </w:rPr>
        <w:t xml:space="preserve">versus </w:t>
      </w:r>
      <w:r w:rsidR="00D76542">
        <w:rPr>
          <w:rFonts w:ascii="Arial" w:eastAsia="Times New Roman" w:hAnsi="Arial" w:cs="Arial"/>
          <w:color w:val="000000" w:themeColor="text1"/>
          <w:sz w:val="20"/>
          <w:szCs w:val="20"/>
        </w:rPr>
        <w:t xml:space="preserve">the same period in the </w:t>
      </w:r>
      <w:r w:rsidRPr="009D3E76">
        <w:rPr>
          <w:rFonts w:ascii="Arial" w:eastAsia="Times New Roman" w:hAnsi="Arial" w:cs="Arial"/>
          <w:color w:val="000000" w:themeColor="text1"/>
          <w:sz w:val="20"/>
          <w:szCs w:val="20"/>
        </w:rPr>
        <w:t>prior year</w:t>
      </w:r>
      <w:r w:rsidRPr="001D1F7F">
        <w:rPr>
          <w:rFonts w:ascii="Arial" w:eastAsia="Times New Roman" w:hAnsi="Arial" w:cs="Arial"/>
          <w:color w:val="000000" w:themeColor="text1"/>
          <w:sz w:val="20"/>
          <w:szCs w:val="20"/>
        </w:rPr>
        <w:t xml:space="preserve">, primarily driven by organic </w:t>
      </w:r>
      <w:r w:rsidR="00BF5E5C">
        <w:rPr>
          <w:rFonts w:ascii="Arial" w:eastAsia="Times New Roman" w:hAnsi="Arial" w:cs="Arial"/>
          <w:color w:val="000000" w:themeColor="text1"/>
          <w:sz w:val="20"/>
          <w:szCs w:val="20"/>
        </w:rPr>
        <w:t xml:space="preserve">retail </w:t>
      </w:r>
      <w:r w:rsidRPr="001D1F7F">
        <w:rPr>
          <w:rFonts w:ascii="Arial" w:eastAsia="Times New Roman" w:hAnsi="Arial" w:cs="Arial"/>
          <w:color w:val="000000" w:themeColor="text1"/>
          <w:sz w:val="20"/>
          <w:szCs w:val="20"/>
        </w:rPr>
        <w:t xml:space="preserve">growth, </w:t>
      </w:r>
      <w:r w:rsidR="00EF0449" w:rsidRPr="00EE313E">
        <w:rPr>
          <w:rFonts w:ascii="Arial" w:eastAsia="Times New Roman" w:hAnsi="Arial" w:cs="Arial"/>
          <w:color w:val="000000" w:themeColor="text1"/>
          <w:sz w:val="20"/>
          <w:szCs w:val="20"/>
        </w:rPr>
        <w:t>new</w:t>
      </w:r>
      <w:r w:rsidR="0017389E" w:rsidRPr="00EE313E">
        <w:rPr>
          <w:rFonts w:ascii="Arial" w:eastAsia="Times New Roman" w:hAnsi="Arial" w:cs="Arial"/>
          <w:color w:val="000000" w:themeColor="text1"/>
          <w:sz w:val="20"/>
          <w:szCs w:val="20"/>
        </w:rPr>
        <w:t xml:space="preserve"> </w:t>
      </w:r>
      <w:r w:rsidR="00EF0449" w:rsidRPr="00EE313E">
        <w:rPr>
          <w:rFonts w:ascii="Arial" w:eastAsia="Times New Roman" w:hAnsi="Arial" w:cs="Arial"/>
          <w:color w:val="000000" w:themeColor="text1"/>
          <w:sz w:val="20"/>
          <w:szCs w:val="20"/>
        </w:rPr>
        <w:t>direct-to-consumer sales and</w:t>
      </w:r>
      <w:r w:rsidR="00EF0449" w:rsidRPr="00EE313E" w:rsidDel="00EF0449">
        <w:rPr>
          <w:rFonts w:ascii="Arial" w:eastAsia="Times New Roman" w:hAnsi="Arial" w:cs="Arial"/>
          <w:color w:val="000000" w:themeColor="text1"/>
          <w:sz w:val="20"/>
          <w:szCs w:val="20"/>
        </w:rPr>
        <w:t xml:space="preserve"> </w:t>
      </w:r>
      <w:r w:rsidRPr="00EE313E">
        <w:rPr>
          <w:rFonts w:ascii="Arial" w:eastAsia="Times New Roman" w:hAnsi="Arial" w:cs="Arial"/>
          <w:color w:val="000000" w:themeColor="text1"/>
          <w:sz w:val="20"/>
          <w:szCs w:val="20"/>
        </w:rPr>
        <w:t>new</w:t>
      </w:r>
      <w:r w:rsidRPr="0072696F">
        <w:rPr>
          <w:rFonts w:ascii="Arial" w:eastAsia="Times New Roman" w:hAnsi="Arial" w:cs="Arial"/>
          <w:color w:val="000000" w:themeColor="text1"/>
          <w:sz w:val="20"/>
          <w:szCs w:val="20"/>
        </w:rPr>
        <w:t xml:space="preserve"> product line extensions at retailers</w:t>
      </w:r>
      <w:r w:rsidR="00E518CF" w:rsidRPr="0072696F">
        <w:rPr>
          <w:rFonts w:ascii="Arial" w:eastAsia="Times New Roman" w:hAnsi="Arial" w:cs="Arial"/>
          <w:color w:val="000000" w:themeColor="text1"/>
          <w:sz w:val="20"/>
          <w:szCs w:val="20"/>
        </w:rPr>
        <w:t>.</w:t>
      </w:r>
    </w:p>
    <w:p w14:paraId="07DAFC20" w14:textId="3BB38D44" w:rsidR="00FB789A" w:rsidRPr="00D678C2" w:rsidRDefault="00700EE4" w:rsidP="00FC0C3F">
      <w:pPr>
        <w:numPr>
          <w:ilvl w:val="0"/>
          <w:numId w:val="1"/>
        </w:numPr>
        <w:spacing w:after="75" w:line="276" w:lineRule="auto"/>
        <w:ind w:left="360"/>
        <w:rPr>
          <w:rFonts w:ascii="Arial" w:eastAsia="Times New Roman" w:hAnsi="Arial" w:cs="Arial"/>
          <w:color w:val="000000" w:themeColor="text1"/>
          <w:sz w:val="20"/>
          <w:szCs w:val="20"/>
        </w:rPr>
      </w:pPr>
      <w:r w:rsidRPr="0072696F">
        <w:rPr>
          <w:rFonts w:ascii="Arial" w:eastAsia="Times New Roman" w:hAnsi="Arial" w:cs="Arial"/>
          <w:color w:val="000000" w:themeColor="text1"/>
          <w:sz w:val="20"/>
          <w:szCs w:val="20"/>
        </w:rPr>
        <w:t xml:space="preserve">Gross profit rate improved to </w:t>
      </w:r>
      <w:r w:rsidR="002D2478" w:rsidRPr="0072696F">
        <w:rPr>
          <w:rFonts w:ascii="Arial" w:eastAsia="Times New Roman" w:hAnsi="Arial" w:cs="Arial"/>
          <w:color w:val="000000" w:themeColor="text1"/>
          <w:sz w:val="20"/>
          <w:szCs w:val="20"/>
        </w:rPr>
        <w:t>40</w:t>
      </w:r>
      <w:r w:rsidRPr="0072696F">
        <w:rPr>
          <w:rFonts w:ascii="Arial" w:eastAsia="Times New Roman" w:hAnsi="Arial" w:cs="Arial"/>
          <w:color w:val="000000" w:themeColor="text1"/>
          <w:sz w:val="20"/>
          <w:szCs w:val="20"/>
        </w:rPr>
        <w:t xml:space="preserve">% in </w:t>
      </w:r>
      <w:r w:rsidR="009F041F" w:rsidRPr="0072696F">
        <w:rPr>
          <w:rFonts w:ascii="Arial" w:eastAsia="Times New Roman" w:hAnsi="Arial" w:cs="Arial"/>
          <w:color w:val="000000" w:themeColor="text1"/>
          <w:sz w:val="20"/>
          <w:szCs w:val="20"/>
        </w:rPr>
        <w:t xml:space="preserve">the fourth quarter of 2020 compared to </w:t>
      </w:r>
      <w:r w:rsidR="00DE0955" w:rsidRPr="0072696F">
        <w:rPr>
          <w:rFonts w:ascii="Arial" w:eastAsia="Times New Roman" w:hAnsi="Arial" w:cs="Arial"/>
          <w:color w:val="000000" w:themeColor="text1"/>
          <w:sz w:val="20"/>
          <w:szCs w:val="20"/>
        </w:rPr>
        <w:t>3</w:t>
      </w:r>
      <w:r w:rsidR="00A96278">
        <w:rPr>
          <w:rFonts w:ascii="Arial" w:eastAsia="Times New Roman" w:hAnsi="Arial" w:cs="Arial"/>
          <w:color w:val="000000" w:themeColor="text1"/>
          <w:sz w:val="20"/>
          <w:szCs w:val="20"/>
        </w:rPr>
        <w:t>8</w:t>
      </w:r>
      <w:r w:rsidR="009F041F" w:rsidRPr="0072696F">
        <w:rPr>
          <w:rFonts w:ascii="Arial" w:eastAsia="Times New Roman" w:hAnsi="Arial" w:cs="Arial"/>
          <w:color w:val="000000" w:themeColor="text1"/>
          <w:sz w:val="20"/>
          <w:szCs w:val="20"/>
        </w:rPr>
        <w:t>% for the same</w:t>
      </w:r>
      <w:r w:rsidR="003C5AEE" w:rsidRPr="0072696F">
        <w:rPr>
          <w:rFonts w:ascii="Arial" w:eastAsia="Times New Roman" w:hAnsi="Arial" w:cs="Arial"/>
          <w:color w:val="000000" w:themeColor="text1"/>
          <w:sz w:val="20"/>
          <w:szCs w:val="20"/>
        </w:rPr>
        <w:t xml:space="preserve"> quarter in 2019</w:t>
      </w:r>
      <w:r w:rsidR="00780FE3" w:rsidRPr="0072696F">
        <w:rPr>
          <w:rFonts w:ascii="Arial" w:eastAsia="Times New Roman" w:hAnsi="Arial" w:cs="Arial"/>
          <w:color w:val="000000" w:themeColor="text1"/>
          <w:sz w:val="20"/>
          <w:szCs w:val="20"/>
        </w:rPr>
        <w:t xml:space="preserve"> resulting from </w:t>
      </w:r>
      <w:r w:rsidR="00181541" w:rsidRPr="0072696F">
        <w:rPr>
          <w:rFonts w:ascii="Arial" w:eastAsia="Times New Roman" w:hAnsi="Arial" w:cs="Arial"/>
          <w:color w:val="000000" w:themeColor="text1"/>
          <w:sz w:val="20"/>
          <w:szCs w:val="20"/>
        </w:rPr>
        <w:t>improved</w:t>
      </w:r>
      <w:r w:rsidR="00D678C2">
        <w:rPr>
          <w:rFonts w:ascii="Arial" w:eastAsia="Times New Roman" w:hAnsi="Arial" w:cs="Arial"/>
          <w:color w:val="000000" w:themeColor="text1"/>
          <w:sz w:val="20"/>
          <w:szCs w:val="20"/>
        </w:rPr>
        <w:t xml:space="preserve"> leverage of fixed manufacturing costs</w:t>
      </w:r>
      <w:r w:rsidR="00DA6022">
        <w:rPr>
          <w:rFonts w:ascii="Arial" w:eastAsia="Times New Roman" w:hAnsi="Arial" w:cs="Arial"/>
          <w:color w:val="000000" w:themeColor="text1"/>
          <w:sz w:val="20"/>
          <w:szCs w:val="20"/>
        </w:rPr>
        <w:t xml:space="preserve"> partially offset by lower </w:t>
      </w:r>
      <w:r w:rsidR="00BD4AFF">
        <w:rPr>
          <w:rFonts w:ascii="Arial" w:eastAsia="Times New Roman" w:hAnsi="Arial" w:cs="Arial"/>
          <w:color w:val="000000" w:themeColor="text1"/>
          <w:sz w:val="20"/>
          <w:szCs w:val="20"/>
        </w:rPr>
        <w:t>product margin</w:t>
      </w:r>
      <w:r w:rsidR="003E2422">
        <w:rPr>
          <w:rFonts w:ascii="Arial" w:eastAsia="Times New Roman" w:hAnsi="Arial" w:cs="Arial"/>
          <w:color w:val="000000" w:themeColor="text1"/>
          <w:sz w:val="20"/>
          <w:szCs w:val="20"/>
        </w:rPr>
        <w:t xml:space="preserve"> due to sales mix</w:t>
      </w:r>
      <w:r w:rsidR="006302EE" w:rsidRPr="00181541">
        <w:rPr>
          <w:rFonts w:ascii="Arial" w:eastAsia="Times New Roman" w:hAnsi="Arial" w:cs="Arial"/>
          <w:color w:val="000000" w:themeColor="text1"/>
          <w:sz w:val="20"/>
          <w:szCs w:val="20"/>
        </w:rPr>
        <w:t>.</w:t>
      </w:r>
    </w:p>
    <w:p w14:paraId="15E05417" w14:textId="3964ACD5" w:rsidR="00507682" w:rsidRPr="00911B0C" w:rsidRDefault="00507682" w:rsidP="00FC0C3F">
      <w:pPr>
        <w:numPr>
          <w:ilvl w:val="0"/>
          <w:numId w:val="1"/>
        </w:numPr>
        <w:spacing w:after="75" w:line="276" w:lineRule="auto"/>
        <w:ind w:left="360"/>
        <w:rPr>
          <w:rFonts w:ascii="Arial" w:eastAsia="Times New Roman" w:hAnsi="Arial" w:cs="Arial"/>
          <w:color w:val="000000" w:themeColor="text1"/>
          <w:sz w:val="20"/>
          <w:szCs w:val="20"/>
        </w:rPr>
      </w:pPr>
      <w:r w:rsidRPr="00911B0C">
        <w:rPr>
          <w:rFonts w:ascii="Arial" w:eastAsia="Times New Roman" w:hAnsi="Arial" w:cs="Arial"/>
          <w:color w:val="000000" w:themeColor="text1"/>
          <w:sz w:val="20"/>
          <w:szCs w:val="20"/>
        </w:rPr>
        <w:t xml:space="preserve">Gross profit for the </w:t>
      </w:r>
      <w:r w:rsidR="00172059" w:rsidRPr="00911B0C">
        <w:rPr>
          <w:rFonts w:ascii="Arial" w:eastAsia="Times New Roman" w:hAnsi="Arial" w:cs="Arial"/>
          <w:color w:val="000000" w:themeColor="text1"/>
          <w:sz w:val="20"/>
          <w:szCs w:val="20"/>
        </w:rPr>
        <w:t>fourth</w:t>
      </w:r>
      <w:r w:rsidRPr="00911B0C">
        <w:rPr>
          <w:rFonts w:ascii="Arial" w:eastAsia="Times New Roman" w:hAnsi="Arial" w:cs="Arial"/>
          <w:color w:val="000000" w:themeColor="text1"/>
          <w:sz w:val="20"/>
          <w:szCs w:val="20"/>
        </w:rPr>
        <w:t xml:space="preserve"> quarter increased by $</w:t>
      </w:r>
      <w:r w:rsidR="00F441A8" w:rsidRPr="00911B0C">
        <w:rPr>
          <w:rFonts w:ascii="Arial" w:eastAsia="Times New Roman" w:hAnsi="Arial" w:cs="Arial"/>
          <w:color w:val="000000" w:themeColor="text1"/>
          <w:sz w:val="20"/>
          <w:szCs w:val="20"/>
        </w:rPr>
        <w:t>86</w:t>
      </w:r>
      <w:r w:rsidR="00AC1506">
        <w:rPr>
          <w:rFonts w:ascii="Arial" w:eastAsia="Times New Roman" w:hAnsi="Arial" w:cs="Arial"/>
          <w:color w:val="000000" w:themeColor="text1"/>
          <w:sz w:val="20"/>
          <w:szCs w:val="20"/>
        </w:rPr>
        <w:t>1</w:t>
      </w:r>
      <w:r w:rsidR="00F441A8" w:rsidRPr="00911B0C">
        <w:rPr>
          <w:rFonts w:ascii="Arial" w:eastAsia="Times New Roman" w:hAnsi="Arial" w:cs="Arial"/>
          <w:color w:val="000000" w:themeColor="text1"/>
          <w:sz w:val="20"/>
          <w:szCs w:val="20"/>
        </w:rPr>
        <w:t>,</w:t>
      </w:r>
      <w:r w:rsidRPr="00911B0C">
        <w:rPr>
          <w:rFonts w:ascii="Arial" w:eastAsia="Times New Roman" w:hAnsi="Arial" w:cs="Arial"/>
          <w:color w:val="000000" w:themeColor="text1"/>
          <w:sz w:val="20"/>
          <w:szCs w:val="20"/>
        </w:rPr>
        <w:t>000</w:t>
      </w:r>
      <w:r w:rsidR="00F441A8" w:rsidRPr="00911B0C">
        <w:rPr>
          <w:rFonts w:ascii="Arial" w:eastAsia="Times New Roman" w:hAnsi="Arial" w:cs="Arial"/>
          <w:color w:val="000000" w:themeColor="text1"/>
          <w:sz w:val="20"/>
          <w:szCs w:val="20"/>
        </w:rPr>
        <w:t>,</w:t>
      </w:r>
      <w:r w:rsidRPr="00911B0C">
        <w:rPr>
          <w:rFonts w:ascii="Arial" w:eastAsia="Times New Roman" w:hAnsi="Arial" w:cs="Arial"/>
          <w:color w:val="000000" w:themeColor="text1"/>
          <w:sz w:val="20"/>
          <w:szCs w:val="20"/>
        </w:rPr>
        <w:t xml:space="preserve"> or </w:t>
      </w:r>
      <w:r w:rsidR="00F441A8" w:rsidRPr="00911B0C">
        <w:rPr>
          <w:rFonts w:ascii="Arial" w:eastAsia="Times New Roman" w:hAnsi="Arial" w:cs="Arial"/>
          <w:color w:val="000000" w:themeColor="text1"/>
          <w:sz w:val="20"/>
          <w:szCs w:val="20"/>
        </w:rPr>
        <w:t>96</w:t>
      </w:r>
      <w:r w:rsidRPr="00911B0C">
        <w:rPr>
          <w:rFonts w:ascii="Arial" w:eastAsia="Times New Roman" w:hAnsi="Arial" w:cs="Arial"/>
          <w:color w:val="000000" w:themeColor="text1"/>
          <w:sz w:val="20"/>
          <w:szCs w:val="20"/>
        </w:rPr>
        <w:t>%</w:t>
      </w:r>
      <w:r w:rsidR="007D3C9B" w:rsidRPr="00911B0C">
        <w:rPr>
          <w:rFonts w:ascii="Arial" w:eastAsia="Times New Roman" w:hAnsi="Arial" w:cs="Arial"/>
          <w:color w:val="000000" w:themeColor="text1"/>
          <w:sz w:val="20"/>
          <w:szCs w:val="20"/>
        </w:rPr>
        <w:t>,</w:t>
      </w:r>
      <w:r w:rsidRPr="00911B0C">
        <w:rPr>
          <w:rFonts w:ascii="Arial" w:eastAsia="Times New Roman" w:hAnsi="Arial" w:cs="Arial"/>
          <w:color w:val="000000" w:themeColor="text1"/>
          <w:sz w:val="20"/>
          <w:szCs w:val="20"/>
        </w:rPr>
        <w:t xml:space="preserve"> over the </w:t>
      </w:r>
      <w:r w:rsidR="007D3C9B" w:rsidRPr="00911B0C">
        <w:rPr>
          <w:rFonts w:ascii="Arial" w:eastAsia="Times New Roman" w:hAnsi="Arial" w:cs="Arial"/>
          <w:color w:val="000000" w:themeColor="text1"/>
          <w:sz w:val="20"/>
          <w:szCs w:val="20"/>
        </w:rPr>
        <w:t>fourth quarter of 2019</w:t>
      </w:r>
      <w:r w:rsidRPr="00911B0C">
        <w:rPr>
          <w:rFonts w:ascii="Arial" w:eastAsia="Times New Roman" w:hAnsi="Arial" w:cs="Arial"/>
          <w:color w:val="000000" w:themeColor="text1"/>
          <w:sz w:val="20"/>
          <w:szCs w:val="20"/>
        </w:rPr>
        <w:t xml:space="preserve">, driven primarily by increased sales volume, labor efficiencies, and </w:t>
      </w:r>
      <w:r w:rsidR="0087534B" w:rsidRPr="00911B0C">
        <w:rPr>
          <w:rFonts w:ascii="Arial" w:eastAsia="Times New Roman" w:hAnsi="Arial" w:cs="Arial"/>
          <w:color w:val="000000" w:themeColor="text1"/>
          <w:sz w:val="20"/>
          <w:szCs w:val="20"/>
        </w:rPr>
        <w:t>higher margin digital sales</w:t>
      </w:r>
      <w:r w:rsidR="00E518CF" w:rsidRPr="00911B0C">
        <w:rPr>
          <w:rFonts w:ascii="Arial" w:eastAsia="Times New Roman" w:hAnsi="Arial" w:cs="Arial"/>
          <w:color w:val="000000" w:themeColor="text1"/>
          <w:sz w:val="20"/>
          <w:szCs w:val="20"/>
        </w:rPr>
        <w:t>.</w:t>
      </w:r>
    </w:p>
    <w:p w14:paraId="41E8AC01" w14:textId="6B601C9B" w:rsidR="00625099" w:rsidRDefault="00625099" w:rsidP="00FC0C3F">
      <w:pPr>
        <w:numPr>
          <w:ilvl w:val="0"/>
          <w:numId w:val="3"/>
        </w:numPr>
        <w:spacing w:after="0" w:line="276" w:lineRule="auto"/>
        <w:ind w:left="360"/>
        <w:rPr>
          <w:rFonts w:ascii="Arial" w:eastAsia="Times New Roman" w:hAnsi="Arial" w:cs="Arial"/>
          <w:color w:val="000000" w:themeColor="text1"/>
          <w:sz w:val="20"/>
          <w:szCs w:val="20"/>
        </w:rPr>
      </w:pPr>
      <w:r w:rsidRPr="00B17294">
        <w:rPr>
          <w:rFonts w:ascii="Arial" w:eastAsia="Times New Roman" w:hAnsi="Arial" w:cs="Arial"/>
          <w:color w:val="000000" w:themeColor="text1"/>
          <w:sz w:val="20"/>
          <w:szCs w:val="20"/>
        </w:rPr>
        <w:t xml:space="preserve">SG&amp;A expenses </w:t>
      </w:r>
      <w:r w:rsidR="00C04D1C">
        <w:rPr>
          <w:rFonts w:ascii="Arial" w:eastAsia="Times New Roman" w:hAnsi="Arial" w:cs="Arial"/>
          <w:color w:val="000000" w:themeColor="text1"/>
          <w:sz w:val="20"/>
          <w:szCs w:val="20"/>
        </w:rPr>
        <w:t>increased</w:t>
      </w:r>
      <w:r w:rsidR="00C04D1C" w:rsidRPr="00B17294">
        <w:rPr>
          <w:rFonts w:ascii="Arial" w:eastAsia="Times New Roman" w:hAnsi="Arial" w:cs="Arial"/>
          <w:color w:val="000000" w:themeColor="text1"/>
          <w:sz w:val="20"/>
          <w:szCs w:val="20"/>
        </w:rPr>
        <w:t xml:space="preserve"> </w:t>
      </w:r>
      <w:r w:rsidRPr="00B17294">
        <w:rPr>
          <w:rFonts w:ascii="Arial" w:eastAsia="Times New Roman" w:hAnsi="Arial" w:cs="Arial"/>
          <w:color w:val="000000" w:themeColor="text1"/>
          <w:sz w:val="20"/>
          <w:szCs w:val="20"/>
        </w:rPr>
        <w:t>by $</w:t>
      </w:r>
      <w:r w:rsidR="003922C9">
        <w:rPr>
          <w:rFonts w:ascii="Arial" w:eastAsia="Times New Roman" w:hAnsi="Arial" w:cs="Arial"/>
          <w:color w:val="000000" w:themeColor="text1"/>
          <w:sz w:val="20"/>
          <w:szCs w:val="20"/>
        </w:rPr>
        <w:t>346</w:t>
      </w:r>
      <w:r w:rsidR="00A85C25">
        <w:rPr>
          <w:rFonts w:ascii="Arial" w:eastAsia="Times New Roman" w:hAnsi="Arial" w:cs="Arial"/>
          <w:color w:val="000000" w:themeColor="text1"/>
          <w:sz w:val="20"/>
          <w:szCs w:val="20"/>
        </w:rPr>
        <w:t>,000</w:t>
      </w:r>
      <w:r w:rsidR="00A85C25" w:rsidRPr="00B17294">
        <w:rPr>
          <w:rFonts w:ascii="Arial" w:eastAsia="Times New Roman" w:hAnsi="Arial" w:cs="Arial"/>
          <w:color w:val="000000" w:themeColor="text1"/>
          <w:sz w:val="20"/>
          <w:szCs w:val="20"/>
        </w:rPr>
        <w:t xml:space="preserve"> </w:t>
      </w:r>
      <w:r w:rsidRPr="00B17294">
        <w:rPr>
          <w:rFonts w:ascii="Arial" w:eastAsia="Times New Roman" w:hAnsi="Arial" w:cs="Arial"/>
          <w:color w:val="000000" w:themeColor="text1"/>
          <w:sz w:val="20"/>
          <w:szCs w:val="20"/>
        </w:rPr>
        <w:t>to $</w:t>
      </w:r>
      <w:r w:rsidR="00C04D1C">
        <w:rPr>
          <w:rFonts w:ascii="Arial" w:eastAsia="Times New Roman" w:hAnsi="Arial" w:cs="Arial"/>
          <w:color w:val="000000" w:themeColor="text1"/>
          <w:sz w:val="20"/>
          <w:szCs w:val="20"/>
        </w:rPr>
        <w:t>1,</w:t>
      </w:r>
      <w:r w:rsidR="003922C9">
        <w:rPr>
          <w:rFonts w:ascii="Arial" w:eastAsia="Times New Roman" w:hAnsi="Arial" w:cs="Arial"/>
          <w:color w:val="000000" w:themeColor="text1"/>
          <w:sz w:val="20"/>
          <w:szCs w:val="20"/>
        </w:rPr>
        <w:t>20</w:t>
      </w:r>
      <w:r w:rsidR="00221326">
        <w:rPr>
          <w:rFonts w:ascii="Arial" w:eastAsia="Times New Roman" w:hAnsi="Arial" w:cs="Arial"/>
          <w:color w:val="000000" w:themeColor="text1"/>
          <w:sz w:val="20"/>
          <w:szCs w:val="20"/>
        </w:rPr>
        <w:t>3</w:t>
      </w:r>
      <w:r w:rsidR="00A85C25">
        <w:rPr>
          <w:rFonts w:ascii="Arial" w:eastAsia="Times New Roman" w:hAnsi="Arial" w:cs="Arial"/>
          <w:color w:val="000000" w:themeColor="text1"/>
          <w:sz w:val="20"/>
          <w:szCs w:val="20"/>
        </w:rPr>
        <w:t>,000</w:t>
      </w:r>
      <w:r w:rsidR="00A85C25" w:rsidRPr="00B17294">
        <w:rPr>
          <w:rFonts w:ascii="Arial" w:eastAsia="Times New Roman" w:hAnsi="Arial" w:cs="Arial"/>
          <w:color w:val="000000" w:themeColor="text1"/>
          <w:sz w:val="20"/>
          <w:szCs w:val="20"/>
        </w:rPr>
        <w:t xml:space="preserve"> </w:t>
      </w:r>
      <w:r w:rsidRPr="00B17294">
        <w:rPr>
          <w:rFonts w:ascii="Arial" w:eastAsia="Times New Roman" w:hAnsi="Arial" w:cs="Arial"/>
          <w:color w:val="000000" w:themeColor="text1"/>
          <w:sz w:val="20"/>
          <w:szCs w:val="20"/>
        </w:rPr>
        <w:t xml:space="preserve">for the quarter, or </w:t>
      </w:r>
      <w:r w:rsidR="0066110C">
        <w:rPr>
          <w:rFonts w:ascii="Arial" w:eastAsia="Times New Roman" w:hAnsi="Arial" w:cs="Arial"/>
          <w:color w:val="000000" w:themeColor="text1"/>
          <w:sz w:val="20"/>
          <w:szCs w:val="20"/>
        </w:rPr>
        <w:t>27</w:t>
      </w:r>
      <w:r w:rsidRPr="00B17294">
        <w:rPr>
          <w:rFonts w:ascii="Arial" w:eastAsia="Times New Roman" w:hAnsi="Arial" w:cs="Arial"/>
          <w:color w:val="000000" w:themeColor="text1"/>
          <w:sz w:val="20"/>
          <w:szCs w:val="20"/>
        </w:rPr>
        <w:t xml:space="preserve">% of </w:t>
      </w:r>
      <w:r w:rsidR="00DA7E4E" w:rsidRPr="00B17294">
        <w:rPr>
          <w:rFonts w:ascii="Arial" w:eastAsia="Times New Roman" w:hAnsi="Arial" w:cs="Arial"/>
          <w:color w:val="000000" w:themeColor="text1"/>
          <w:sz w:val="20"/>
          <w:szCs w:val="20"/>
        </w:rPr>
        <w:t>net</w:t>
      </w:r>
      <w:r w:rsidRPr="00B17294">
        <w:rPr>
          <w:rFonts w:ascii="Arial" w:eastAsia="Times New Roman" w:hAnsi="Arial" w:cs="Arial"/>
          <w:color w:val="000000" w:themeColor="text1"/>
          <w:sz w:val="20"/>
          <w:szCs w:val="20"/>
        </w:rPr>
        <w:t xml:space="preserve"> sales</w:t>
      </w:r>
      <w:r w:rsidR="00960BB1" w:rsidRPr="00B17294">
        <w:rPr>
          <w:rFonts w:ascii="Arial" w:eastAsia="Times New Roman" w:hAnsi="Arial" w:cs="Arial"/>
          <w:color w:val="000000" w:themeColor="text1"/>
          <w:sz w:val="20"/>
          <w:szCs w:val="20"/>
        </w:rPr>
        <w:t xml:space="preserve">, driven primarily by </w:t>
      </w:r>
      <w:r w:rsidR="00883DE4">
        <w:rPr>
          <w:rFonts w:ascii="Arial" w:eastAsia="Times New Roman" w:hAnsi="Arial" w:cs="Arial"/>
          <w:color w:val="000000" w:themeColor="text1"/>
          <w:sz w:val="20"/>
          <w:szCs w:val="20"/>
        </w:rPr>
        <w:t>higher variable sales commissions and</w:t>
      </w:r>
      <w:r w:rsidR="00441EE8">
        <w:rPr>
          <w:rFonts w:ascii="Arial" w:eastAsia="Times New Roman" w:hAnsi="Arial" w:cs="Arial"/>
          <w:color w:val="000000" w:themeColor="text1"/>
          <w:sz w:val="20"/>
          <w:szCs w:val="20"/>
        </w:rPr>
        <w:t xml:space="preserve"> </w:t>
      </w:r>
      <w:r w:rsidR="00AA1B35">
        <w:rPr>
          <w:rFonts w:ascii="Arial" w:eastAsia="Times New Roman" w:hAnsi="Arial" w:cs="Arial"/>
          <w:color w:val="000000" w:themeColor="text1"/>
          <w:sz w:val="20"/>
          <w:szCs w:val="20"/>
        </w:rPr>
        <w:t xml:space="preserve">performance-related </w:t>
      </w:r>
      <w:r w:rsidR="0087534B">
        <w:rPr>
          <w:rFonts w:ascii="Arial" w:eastAsia="Times New Roman" w:hAnsi="Arial" w:cs="Arial"/>
          <w:color w:val="000000" w:themeColor="text1"/>
          <w:sz w:val="20"/>
          <w:szCs w:val="20"/>
        </w:rPr>
        <w:t>incentives</w:t>
      </w:r>
      <w:r w:rsidR="00E518CF">
        <w:rPr>
          <w:rFonts w:ascii="Arial" w:eastAsia="Times New Roman" w:hAnsi="Arial" w:cs="Arial"/>
          <w:color w:val="000000" w:themeColor="text1"/>
          <w:sz w:val="20"/>
          <w:szCs w:val="20"/>
        </w:rPr>
        <w:t>.</w:t>
      </w:r>
    </w:p>
    <w:p w14:paraId="0F2D757D" w14:textId="77777777" w:rsidR="00492105" w:rsidRPr="00B17294" w:rsidRDefault="00492105" w:rsidP="00FC0C3F">
      <w:pPr>
        <w:spacing w:after="0" w:line="276" w:lineRule="auto"/>
        <w:rPr>
          <w:rFonts w:ascii="Arial" w:eastAsia="Times New Roman" w:hAnsi="Arial" w:cs="Arial"/>
          <w:color w:val="000000" w:themeColor="text1"/>
          <w:sz w:val="20"/>
          <w:szCs w:val="20"/>
        </w:rPr>
      </w:pPr>
    </w:p>
    <w:p w14:paraId="2532CE56" w14:textId="3F2A6355" w:rsidR="000669E9" w:rsidRDefault="00507682" w:rsidP="00FC0C3F">
      <w:pPr>
        <w:numPr>
          <w:ilvl w:val="0"/>
          <w:numId w:val="3"/>
        </w:numPr>
        <w:spacing w:after="0" w:line="276" w:lineRule="auto"/>
        <w:ind w:left="360"/>
        <w:rPr>
          <w:rFonts w:ascii="Arial" w:eastAsia="Times New Roman" w:hAnsi="Arial" w:cs="Arial"/>
          <w:color w:val="000000" w:themeColor="text1"/>
          <w:sz w:val="20"/>
          <w:szCs w:val="20"/>
        </w:rPr>
      </w:pPr>
      <w:r w:rsidRPr="009D3E76">
        <w:rPr>
          <w:rFonts w:ascii="Arial" w:eastAsia="Times New Roman" w:hAnsi="Arial" w:cs="Arial"/>
          <w:color w:val="000000" w:themeColor="text1"/>
          <w:sz w:val="20"/>
          <w:szCs w:val="20"/>
        </w:rPr>
        <w:t>Net income increase</w:t>
      </w:r>
      <w:r w:rsidRPr="00507682">
        <w:rPr>
          <w:rFonts w:ascii="Arial" w:eastAsia="Times New Roman" w:hAnsi="Arial" w:cs="Arial"/>
          <w:color w:val="000000" w:themeColor="text1"/>
          <w:sz w:val="20"/>
          <w:szCs w:val="20"/>
        </w:rPr>
        <w:t>d by</w:t>
      </w:r>
      <w:r w:rsidR="00FD5F33">
        <w:rPr>
          <w:rFonts w:ascii="Arial" w:eastAsia="Times New Roman" w:hAnsi="Arial" w:cs="Arial"/>
          <w:color w:val="000000" w:themeColor="text1"/>
          <w:sz w:val="20"/>
          <w:szCs w:val="20"/>
        </w:rPr>
        <w:t xml:space="preserve"> </w:t>
      </w:r>
      <w:r w:rsidRPr="009D3E76">
        <w:rPr>
          <w:rFonts w:ascii="Arial" w:eastAsia="Times New Roman" w:hAnsi="Arial" w:cs="Arial"/>
          <w:color w:val="000000" w:themeColor="text1"/>
          <w:sz w:val="20"/>
          <w:szCs w:val="20"/>
        </w:rPr>
        <w:t>$</w:t>
      </w:r>
      <w:r w:rsidR="00D4526A">
        <w:rPr>
          <w:rFonts w:ascii="Arial" w:eastAsia="Times New Roman" w:hAnsi="Arial" w:cs="Arial"/>
          <w:color w:val="000000" w:themeColor="text1"/>
          <w:sz w:val="20"/>
          <w:szCs w:val="20"/>
        </w:rPr>
        <w:t>523</w:t>
      </w:r>
      <w:r w:rsidRPr="009D3E76">
        <w:rPr>
          <w:rFonts w:ascii="Arial" w:eastAsia="Times New Roman" w:hAnsi="Arial" w:cs="Arial"/>
          <w:color w:val="000000" w:themeColor="text1"/>
          <w:sz w:val="20"/>
          <w:szCs w:val="20"/>
        </w:rPr>
        <w:t>,000</w:t>
      </w:r>
      <w:r w:rsidR="00E518CF">
        <w:rPr>
          <w:rFonts w:ascii="Arial" w:eastAsia="Times New Roman" w:hAnsi="Arial" w:cs="Arial"/>
          <w:color w:val="000000" w:themeColor="text1"/>
          <w:sz w:val="20"/>
          <w:szCs w:val="20"/>
        </w:rPr>
        <w:t>.</w:t>
      </w:r>
    </w:p>
    <w:p w14:paraId="64C06BFB" w14:textId="77777777" w:rsidR="00492105" w:rsidRPr="00507682" w:rsidRDefault="00492105" w:rsidP="00FC0C3F">
      <w:pPr>
        <w:spacing w:after="0" w:line="276" w:lineRule="auto"/>
        <w:rPr>
          <w:rFonts w:ascii="Arial" w:eastAsia="Times New Roman" w:hAnsi="Arial" w:cs="Arial"/>
          <w:color w:val="000000" w:themeColor="text1"/>
          <w:sz w:val="20"/>
          <w:szCs w:val="20"/>
        </w:rPr>
      </w:pPr>
    </w:p>
    <w:p w14:paraId="42DA094F" w14:textId="77777777" w:rsidR="00FA7E04" w:rsidRDefault="00625099" w:rsidP="00FC0C3F">
      <w:pPr>
        <w:numPr>
          <w:ilvl w:val="0"/>
          <w:numId w:val="1"/>
        </w:numPr>
        <w:spacing w:after="75" w:line="276" w:lineRule="auto"/>
        <w:ind w:left="360"/>
        <w:rPr>
          <w:rFonts w:ascii="Arial" w:eastAsia="Times New Roman" w:hAnsi="Arial" w:cs="Arial"/>
          <w:color w:val="000000" w:themeColor="text1"/>
          <w:sz w:val="20"/>
          <w:szCs w:val="20"/>
        </w:rPr>
      </w:pPr>
      <w:r w:rsidRPr="00B17294">
        <w:rPr>
          <w:rFonts w:ascii="Arial" w:eastAsia="Times New Roman" w:hAnsi="Arial" w:cs="Arial"/>
          <w:color w:val="000000" w:themeColor="text1"/>
          <w:sz w:val="20"/>
          <w:szCs w:val="20"/>
        </w:rPr>
        <w:t xml:space="preserve">Cash and cash </w:t>
      </w:r>
      <w:r w:rsidR="00064EC7" w:rsidRPr="00B17294">
        <w:rPr>
          <w:rFonts w:ascii="Arial" w:eastAsia="Times New Roman" w:hAnsi="Arial" w:cs="Arial"/>
          <w:color w:val="000000" w:themeColor="text1"/>
          <w:sz w:val="20"/>
          <w:szCs w:val="20"/>
        </w:rPr>
        <w:t>equivalents</w:t>
      </w:r>
      <w:r w:rsidRPr="00B17294">
        <w:rPr>
          <w:rFonts w:ascii="Arial" w:eastAsia="Times New Roman" w:hAnsi="Arial" w:cs="Arial"/>
          <w:color w:val="000000" w:themeColor="text1"/>
          <w:sz w:val="20"/>
          <w:szCs w:val="20"/>
        </w:rPr>
        <w:t xml:space="preserve"> </w:t>
      </w:r>
      <w:r w:rsidR="00862BD5">
        <w:rPr>
          <w:rFonts w:ascii="Arial" w:eastAsia="Times New Roman" w:hAnsi="Arial" w:cs="Arial"/>
          <w:color w:val="000000" w:themeColor="text1"/>
          <w:sz w:val="20"/>
          <w:szCs w:val="20"/>
        </w:rPr>
        <w:t>increased</w:t>
      </w:r>
      <w:r w:rsidR="00C04D1C" w:rsidRPr="00B17294">
        <w:rPr>
          <w:rFonts w:ascii="Arial" w:eastAsia="Times New Roman" w:hAnsi="Arial" w:cs="Arial"/>
          <w:color w:val="000000" w:themeColor="text1"/>
          <w:sz w:val="20"/>
          <w:szCs w:val="20"/>
        </w:rPr>
        <w:t xml:space="preserve"> </w:t>
      </w:r>
      <w:r w:rsidRPr="00B17294">
        <w:rPr>
          <w:rFonts w:ascii="Arial" w:eastAsia="Times New Roman" w:hAnsi="Arial" w:cs="Arial"/>
          <w:color w:val="000000" w:themeColor="text1"/>
          <w:sz w:val="20"/>
          <w:szCs w:val="20"/>
        </w:rPr>
        <w:t>to $</w:t>
      </w:r>
      <w:r w:rsidR="00C31E4B">
        <w:rPr>
          <w:rFonts w:ascii="Arial" w:eastAsia="Times New Roman" w:hAnsi="Arial" w:cs="Arial"/>
          <w:color w:val="000000" w:themeColor="text1"/>
          <w:sz w:val="20"/>
          <w:szCs w:val="20"/>
        </w:rPr>
        <w:t>767</w:t>
      </w:r>
      <w:r w:rsidR="00A85C25">
        <w:rPr>
          <w:rFonts w:ascii="Arial" w:eastAsia="Times New Roman" w:hAnsi="Arial" w:cs="Arial"/>
          <w:color w:val="000000" w:themeColor="text1"/>
          <w:sz w:val="20"/>
          <w:szCs w:val="20"/>
        </w:rPr>
        <w:t>,000</w:t>
      </w:r>
      <w:r w:rsidRPr="00B17294">
        <w:rPr>
          <w:rFonts w:ascii="Arial" w:eastAsia="Times New Roman" w:hAnsi="Arial" w:cs="Arial"/>
          <w:color w:val="000000" w:themeColor="text1"/>
          <w:sz w:val="20"/>
          <w:szCs w:val="20"/>
        </w:rPr>
        <w:t xml:space="preserve"> a</w:t>
      </w:r>
      <w:r w:rsidR="00404CC2">
        <w:rPr>
          <w:rFonts w:ascii="Arial" w:eastAsia="Times New Roman" w:hAnsi="Arial" w:cs="Arial"/>
          <w:color w:val="000000" w:themeColor="text1"/>
          <w:sz w:val="20"/>
          <w:szCs w:val="20"/>
        </w:rPr>
        <w:t>s of</w:t>
      </w:r>
      <w:r w:rsidRPr="00B17294">
        <w:rPr>
          <w:rFonts w:ascii="Arial" w:eastAsia="Times New Roman" w:hAnsi="Arial" w:cs="Arial"/>
          <w:color w:val="000000" w:themeColor="text1"/>
          <w:sz w:val="20"/>
          <w:szCs w:val="20"/>
        </w:rPr>
        <w:t xml:space="preserve"> </w:t>
      </w:r>
      <w:r w:rsidR="00C31E4B">
        <w:rPr>
          <w:rFonts w:ascii="Arial" w:eastAsia="Times New Roman" w:hAnsi="Arial" w:cs="Arial"/>
          <w:color w:val="000000" w:themeColor="text1"/>
          <w:sz w:val="20"/>
          <w:szCs w:val="20"/>
        </w:rPr>
        <w:t>December</w:t>
      </w:r>
      <w:r w:rsidR="0031416F" w:rsidRPr="00B17294">
        <w:rPr>
          <w:rFonts w:ascii="Arial" w:eastAsia="Times New Roman" w:hAnsi="Arial" w:cs="Arial"/>
          <w:color w:val="000000" w:themeColor="text1"/>
          <w:sz w:val="20"/>
          <w:szCs w:val="20"/>
        </w:rPr>
        <w:t xml:space="preserve"> 3</w:t>
      </w:r>
      <w:r w:rsidR="00C31E4B">
        <w:rPr>
          <w:rFonts w:ascii="Arial" w:eastAsia="Times New Roman" w:hAnsi="Arial" w:cs="Arial"/>
          <w:color w:val="000000" w:themeColor="text1"/>
          <w:sz w:val="20"/>
          <w:szCs w:val="20"/>
        </w:rPr>
        <w:t>1</w:t>
      </w:r>
      <w:r w:rsidRPr="00B17294">
        <w:rPr>
          <w:rFonts w:ascii="Arial" w:eastAsia="Times New Roman" w:hAnsi="Arial" w:cs="Arial"/>
          <w:color w:val="000000" w:themeColor="text1"/>
          <w:sz w:val="20"/>
          <w:szCs w:val="20"/>
        </w:rPr>
        <w:t xml:space="preserve">, 2020, </w:t>
      </w:r>
      <w:r w:rsidR="00064EC7" w:rsidRPr="00B17294">
        <w:rPr>
          <w:rFonts w:ascii="Arial" w:eastAsia="Times New Roman" w:hAnsi="Arial" w:cs="Arial"/>
          <w:color w:val="000000" w:themeColor="text1"/>
          <w:sz w:val="20"/>
          <w:szCs w:val="20"/>
        </w:rPr>
        <w:t>a</w:t>
      </w:r>
      <w:r w:rsidRPr="00B17294">
        <w:rPr>
          <w:rFonts w:ascii="Arial" w:eastAsia="Times New Roman" w:hAnsi="Arial" w:cs="Arial"/>
          <w:color w:val="000000" w:themeColor="text1"/>
          <w:sz w:val="20"/>
          <w:szCs w:val="20"/>
        </w:rPr>
        <w:t>n increase of $</w:t>
      </w:r>
      <w:r w:rsidR="00C31E4B">
        <w:rPr>
          <w:rFonts w:ascii="Arial" w:eastAsia="Times New Roman" w:hAnsi="Arial" w:cs="Arial"/>
          <w:color w:val="000000" w:themeColor="text1"/>
          <w:sz w:val="20"/>
          <w:szCs w:val="20"/>
        </w:rPr>
        <w:t>460</w:t>
      </w:r>
      <w:r w:rsidR="00A85C25">
        <w:rPr>
          <w:rFonts w:ascii="Arial" w:eastAsia="Times New Roman" w:hAnsi="Arial" w:cs="Arial"/>
          <w:color w:val="000000" w:themeColor="text1"/>
          <w:sz w:val="20"/>
          <w:szCs w:val="20"/>
        </w:rPr>
        <w:t>,000</w:t>
      </w:r>
      <w:r w:rsidRPr="00B17294">
        <w:rPr>
          <w:rFonts w:ascii="Arial" w:eastAsia="Times New Roman" w:hAnsi="Arial" w:cs="Arial"/>
          <w:color w:val="000000" w:themeColor="text1"/>
          <w:sz w:val="20"/>
          <w:szCs w:val="20"/>
        </w:rPr>
        <w:t xml:space="preserve"> over the $</w:t>
      </w:r>
      <w:r w:rsidR="00A85C25" w:rsidRPr="00B17294">
        <w:rPr>
          <w:rFonts w:ascii="Arial" w:eastAsia="Times New Roman" w:hAnsi="Arial" w:cs="Arial"/>
          <w:color w:val="000000" w:themeColor="text1"/>
          <w:sz w:val="20"/>
          <w:szCs w:val="20"/>
        </w:rPr>
        <w:t>307</w:t>
      </w:r>
      <w:r w:rsidR="00A85C25">
        <w:rPr>
          <w:rFonts w:ascii="Arial" w:eastAsia="Times New Roman" w:hAnsi="Arial" w:cs="Arial"/>
          <w:color w:val="000000" w:themeColor="text1"/>
          <w:sz w:val="20"/>
          <w:szCs w:val="20"/>
        </w:rPr>
        <w:t>,000</w:t>
      </w:r>
      <w:r w:rsidR="00A85C25" w:rsidRPr="00B17294">
        <w:rPr>
          <w:rFonts w:ascii="Arial" w:eastAsia="Times New Roman" w:hAnsi="Arial" w:cs="Arial"/>
          <w:color w:val="000000" w:themeColor="text1"/>
          <w:sz w:val="20"/>
          <w:szCs w:val="20"/>
        </w:rPr>
        <w:t xml:space="preserve"> </w:t>
      </w:r>
      <w:r w:rsidRPr="00B17294">
        <w:rPr>
          <w:rFonts w:ascii="Arial" w:eastAsia="Times New Roman" w:hAnsi="Arial" w:cs="Arial"/>
          <w:color w:val="000000" w:themeColor="text1"/>
          <w:sz w:val="20"/>
          <w:szCs w:val="20"/>
        </w:rPr>
        <w:t xml:space="preserve">on hand </w:t>
      </w:r>
      <w:r w:rsidR="00404CC2">
        <w:rPr>
          <w:rFonts w:ascii="Arial" w:eastAsia="Times New Roman" w:hAnsi="Arial" w:cs="Arial"/>
          <w:color w:val="000000" w:themeColor="text1"/>
          <w:sz w:val="20"/>
          <w:szCs w:val="20"/>
        </w:rPr>
        <w:t>on</w:t>
      </w:r>
      <w:r w:rsidRPr="00B17294">
        <w:rPr>
          <w:rFonts w:ascii="Arial" w:eastAsia="Times New Roman" w:hAnsi="Arial" w:cs="Arial"/>
          <w:color w:val="000000" w:themeColor="text1"/>
          <w:sz w:val="20"/>
          <w:szCs w:val="20"/>
        </w:rPr>
        <w:t xml:space="preserve"> </w:t>
      </w:r>
      <w:r w:rsidR="00064EC7" w:rsidRPr="00B17294">
        <w:rPr>
          <w:rFonts w:ascii="Arial" w:eastAsia="Times New Roman" w:hAnsi="Arial" w:cs="Arial"/>
          <w:color w:val="000000" w:themeColor="text1"/>
          <w:sz w:val="20"/>
          <w:szCs w:val="20"/>
        </w:rPr>
        <w:t>December</w:t>
      </w:r>
      <w:r w:rsidRPr="00B17294">
        <w:rPr>
          <w:rFonts w:ascii="Arial" w:eastAsia="Times New Roman" w:hAnsi="Arial" w:cs="Arial"/>
          <w:color w:val="000000" w:themeColor="text1"/>
          <w:sz w:val="20"/>
          <w:szCs w:val="20"/>
        </w:rPr>
        <w:t xml:space="preserve"> 31, 2019.</w:t>
      </w:r>
      <w:r w:rsidR="0031416F" w:rsidRPr="00B17294">
        <w:rPr>
          <w:rFonts w:ascii="Arial" w:eastAsia="Times New Roman" w:hAnsi="Arial" w:cs="Arial"/>
          <w:color w:val="000000" w:themeColor="text1"/>
          <w:sz w:val="20"/>
          <w:szCs w:val="20"/>
        </w:rPr>
        <w:t xml:space="preserve"> </w:t>
      </w:r>
    </w:p>
    <w:p w14:paraId="35441D41" w14:textId="488B2FE3" w:rsidR="00B17294" w:rsidRPr="0041573F" w:rsidRDefault="00862BD5" w:rsidP="00FC0C3F">
      <w:pPr>
        <w:numPr>
          <w:ilvl w:val="0"/>
          <w:numId w:val="1"/>
        </w:numPr>
        <w:spacing w:after="75" w:line="276" w:lineRule="auto"/>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Working capital increased by </w:t>
      </w:r>
      <w:r w:rsidR="00F62A30">
        <w:rPr>
          <w:rFonts w:ascii="Arial" w:eastAsia="Times New Roman" w:hAnsi="Arial" w:cs="Arial"/>
          <w:color w:val="000000" w:themeColor="text1"/>
          <w:sz w:val="20"/>
          <w:szCs w:val="20"/>
        </w:rPr>
        <w:t>$</w:t>
      </w:r>
      <w:r w:rsidR="004B3A93">
        <w:rPr>
          <w:rFonts w:ascii="Arial" w:eastAsia="Times New Roman" w:hAnsi="Arial" w:cs="Arial"/>
          <w:color w:val="000000" w:themeColor="text1"/>
          <w:sz w:val="20"/>
          <w:szCs w:val="20"/>
        </w:rPr>
        <w:t>2,305</w:t>
      </w:r>
      <w:r w:rsidR="00614ACE">
        <w:rPr>
          <w:rFonts w:ascii="Arial" w:eastAsia="Times New Roman" w:hAnsi="Arial" w:cs="Arial"/>
          <w:color w:val="000000" w:themeColor="text1"/>
          <w:sz w:val="20"/>
          <w:szCs w:val="20"/>
        </w:rPr>
        <w:t>,000</w:t>
      </w:r>
      <w:r>
        <w:rPr>
          <w:rFonts w:ascii="Arial" w:eastAsia="Times New Roman" w:hAnsi="Arial" w:cs="Arial"/>
          <w:color w:val="000000" w:themeColor="text1"/>
          <w:sz w:val="20"/>
          <w:szCs w:val="20"/>
        </w:rPr>
        <w:t xml:space="preserve"> compared to December 31, 2019</w:t>
      </w:r>
      <w:r w:rsidR="00D06518">
        <w:rPr>
          <w:rFonts w:ascii="Arial" w:eastAsia="Times New Roman" w:hAnsi="Arial" w:cs="Arial"/>
          <w:color w:val="000000" w:themeColor="text1"/>
          <w:sz w:val="20"/>
          <w:szCs w:val="20"/>
        </w:rPr>
        <w:t xml:space="preserve"> with </w:t>
      </w:r>
      <w:r w:rsidR="00617965">
        <w:rPr>
          <w:rFonts w:ascii="Arial" w:eastAsia="Times New Roman" w:hAnsi="Arial" w:cs="Arial"/>
          <w:color w:val="000000" w:themeColor="text1"/>
          <w:sz w:val="20"/>
          <w:szCs w:val="20"/>
        </w:rPr>
        <w:t>comparable</w:t>
      </w:r>
      <w:r w:rsidR="00D06518">
        <w:rPr>
          <w:rFonts w:ascii="Arial" w:eastAsia="Times New Roman" w:hAnsi="Arial" w:cs="Arial"/>
          <w:color w:val="000000" w:themeColor="text1"/>
          <w:sz w:val="20"/>
          <w:szCs w:val="20"/>
        </w:rPr>
        <w:t xml:space="preserve"> increase</w:t>
      </w:r>
      <w:r w:rsidR="00617965">
        <w:rPr>
          <w:rFonts w:ascii="Arial" w:eastAsia="Times New Roman" w:hAnsi="Arial" w:cs="Arial"/>
          <w:color w:val="000000" w:themeColor="text1"/>
          <w:sz w:val="20"/>
          <w:szCs w:val="20"/>
        </w:rPr>
        <w:t>s in accounts receivable</w:t>
      </w:r>
      <w:r w:rsidR="00C5292E">
        <w:rPr>
          <w:rFonts w:ascii="Arial" w:eastAsia="Times New Roman" w:hAnsi="Arial" w:cs="Arial"/>
          <w:color w:val="000000" w:themeColor="text1"/>
          <w:sz w:val="20"/>
          <w:szCs w:val="20"/>
        </w:rPr>
        <w:t>,</w:t>
      </w:r>
      <w:r w:rsidR="00B71DD5">
        <w:rPr>
          <w:rFonts w:ascii="Arial" w:eastAsia="Times New Roman" w:hAnsi="Arial" w:cs="Arial"/>
          <w:color w:val="000000" w:themeColor="text1"/>
          <w:sz w:val="20"/>
          <w:szCs w:val="20"/>
        </w:rPr>
        <w:t xml:space="preserve"> from increased fourth</w:t>
      </w:r>
      <w:r w:rsidR="00427F72">
        <w:rPr>
          <w:rFonts w:ascii="Arial" w:eastAsia="Times New Roman" w:hAnsi="Arial" w:cs="Arial"/>
          <w:color w:val="000000" w:themeColor="text1"/>
          <w:sz w:val="20"/>
          <w:szCs w:val="20"/>
        </w:rPr>
        <w:t xml:space="preserve"> quarter sales</w:t>
      </w:r>
      <w:r w:rsidR="00C5292E">
        <w:rPr>
          <w:rFonts w:ascii="Arial" w:eastAsia="Times New Roman" w:hAnsi="Arial" w:cs="Arial"/>
          <w:color w:val="000000" w:themeColor="text1"/>
          <w:sz w:val="20"/>
          <w:szCs w:val="20"/>
        </w:rPr>
        <w:t>,</w:t>
      </w:r>
      <w:r w:rsidR="00D06518">
        <w:rPr>
          <w:rFonts w:ascii="Arial" w:eastAsia="Times New Roman" w:hAnsi="Arial" w:cs="Arial"/>
          <w:color w:val="000000" w:themeColor="text1"/>
          <w:sz w:val="20"/>
          <w:szCs w:val="20"/>
        </w:rPr>
        <w:t xml:space="preserve"> </w:t>
      </w:r>
      <w:r w:rsidR="00FA7E04">
        <w:rPr>
          <w:rFonts w:ascii="Arial" w:eastAsia="Times New Roman" w:hAnsi="Arial" w:cs="Arial"/>
          <w:color w:val="000000" w:themeColor="text1"/>
          <w:sz w:val="20"/>
          <w:szCs w:val="20"/>
        </w:rPr>
        <w:t>and inventory</w:t>
      </w:r>
      <w:r w:rsidR="0007255E">
        <w:rPr>
          <w:rFonts w:ascii="Arial" w:eastAsia="Times New Roman" w:hAnsi="Arial" w:cs="Arial"/>
          <w:color w:val="000000" w:themeColor="text1"/>
          <w:sz w:val="20"/>
          <w:szCs w:val="20"/>
        </w:rPr>
        <w:t>,</w:t>
      </w:r>
      <w:r w:rsidR="00427F72">
        <w:rPr>
          <w:rFonts w:ascii="Arial" w:eastAsia="Times New Roman" w:hAnsi="Arial" w:cs="Arial"/>
          <w:color w:val="000000" w:themeColor="text1"/>
          <w:sz w:val="20"/>
          <w:szCs w:val="20"/>
        </w:rPr>
        <w:t xml:space="preserve"> for</w:t>
      </w:r>
      <w:r w:rsidR="00C5292E">
        <w:rPr>
          <w:rFonts w:ascii="Arial" w:eastAsia="Times New Roman" w:hAnsi="Arial" w:cs="Arial"/>
          <w:color w:val="000000" w:themeColor="text1"/>
          <w:sz w:val="20"/>
          <w:szCs w:val="20"/>
        </w:rPr>
        <w:t xml:space="preserve"> </w:t>
      </w:r>
      <w:r w:rsidR="00796779">
        <w:rPr>
          <w:rFonts w:ascii="Arial" w:eastAsia="Times New Roman" w:hAnsi="Arial" w:cs="Arial"/>
          <w:color w:val="000000" w:themeColor="text1"/>
          <w:sz w:val="20"/>
          <w:szCs w:val="20"/>
        </w:rPr>
        <w:t xml:space="preserve">anticipated </w:t>
      </w:r>
      <w:r w:rsidR="00946B4B">
        <w:rPr>
          <w:rFonts w:ascii="Arial" w:eastAsia="Times New Roman" w:hAnsi="Arial" w:cs="Arial"/>
          <w:color w:val="000000" w:themeColor="text1"/>
          <w:sz w:val="20"/>
          <w:szCs w:val="20"/>
        </w:rPr>
        <w:t xml:space="preserve">sales </w:t>
      </w:r>
      <w:r w:rsidR="00796779">
        <w:rPr>
          <w:rFonts w:ascii="Arial" w:eastAsia="Times New Roman" w:hAnsi="Arial" w:cs="Arial"/>
          <w:color w:val="000000" w:themeColor="text1"/>
          <w:sz w:val="20"/>
          <w:szCs w:val="20"/>
        </w:rPr>
        <w:t>growth</w:t>
      </w:r>
      <w:r w:rsidR="00946B4B">
        <w:rPr>
          <w:rFonts w:ascii="Arial" w:eastAsia="Times New Roman" w:hAnsi="Arial" w:cs="Arial"/>
          <w:color w:val="000000" w:themeColor="text1"/>
          <w:sz w:val="20"/>
          <w:szCs w:val="20"/>
        </w:rPr>
        <w:t xml:space="preserve"> in 2021</w:t>
      </w:r>
      <w:r>
        <w:rPr>
          <w:rFonts w:ascii="Arial" w:eastAsia="Times New Roman" w:hAnsi="Arial" w:cs="Arial"/>
          <w:color w:val="000000" w:themeColor="text1"/>
          <w:sz w:val="20"/>
          <w:szCs w:val="20"/>
        </w:rPr>
        <w:t xml:space="preserve">. The company paid off its </w:t>
      </w:r>
      <w:r w:rsidR="002A6D8A">
        <w:rPr>
          <w:rFonts w:ascii="Arial" w:eastAsia="Times New Roman" w:hAnsi="Arial" w:cs="Arial"/>
          <w:color w:val="000000" w:themeColor="text1"/>
          <w:sz w:val="20"/>
          <w:szCs w:val="20"/>
        </w:rPr>
        <w:t xml:space="preserve">bank line of credit </w:t>
      </w:r>
      <w:r>
        <w:rPr>
          <w:rFonts w:ascii="Arial" w:eastAsia="Times New Roman" w:hAnsi="Arial" w:cs="Arial"/>
          <w:color w:val="000000" w:themeColor="text1"/>
          <w:sz w:val="20"/>
          <w:szCs w:val="20"/>
        </w:rPr>
        <w:t xml:space="preserve">in the amount of </w:t>
      </w:r>
      <w:r w:rsidR="0031416F" w:rsidRPr="00FD5F33">
        <w:rPr>
          <w:rFonts w:ascii="Arial" w:eastAsia="Times New Roman" w:hAnsi="Arial" w:cs="Arial"/>
          <w:color w:val="000000" w:themeColor="text1"/>
          <w:sz w:val="20"/>
          <w:szCs w:val="20"/>
        </w:rPr>
        <w:t>$</w:t>
      </w:r>
      <w:r w:rsidR="00116CB4" w:rsidRPr="00FD5F33">
        <w:rPr>
          <w:rFonts w:ascii="Arial" w:eastAsia="Times New Roman" w:hAnsi="Arial" w:cs="Arial"/>
          <w:color w:val="000000" w:themeColor="text1"/>
          <w:sz w:val="20"/>
          <w:szCs w:val="20"/>
        </w:rPr>
        <w:t>600</w:t>
      </w:r>
      <w:r w:rsidR="00A85C25" w:rsidRPr="00FD5F33">
        <w:rPr>
          <w:rFonts w:ascii="Arial" w:eastAsia="Times New Roman" w:hAnsi="Arial" w:cs="Arial"/>
          <w:color w:val="000000" w:themeColor="text1"/>
          <w:sz w:val="20"/>
          <w:szCs w:val="20"/>
        </w:rPr>
        <w:t>,000</w:t>
      </w:r>
      <w:r w:rsidR="00A85C25" w:rsidRPr="00B17294">
        <w:rPr>
          <w:rFonts w:ascii="Arial" w:eastAsia="Times New Roman" w:hAnsi="Arial" w:cs="Arial"/>
          <w:color w:val="000000" w:themeColor="text1"/>
          <w:sz w:val="20"/>
          <w:szCs w:val="20"/>
        </w:rPr>
        <w:t xml:space="preserve"> </w:t>
      </w:r>
      <w:r w:rsidR="004C50B4">
        <w:rPr>
          <w:rFonts w:ascii="Arial" w:eastAsia="Times New Roman" w:hAnsi="Arial" w:cs="Arial"/>
          <w:color w:val="000000" w:themeColor="text1"/>
          <w:sz w:val="20"/>
          <w:szCs w:val="20"/>
        </w:rPr>
        <w:t>in the third quarter of</w:t>
      </w:r>
      <w:r w:rsidR="00116CB4" w:rsidRPr="00B30014">
        <w:rPr>
          <w:rFonts w:ascii="Arial" w:eastAsia="Times New Roman" w:hAnsi="Arial" w:cs="Arial"/>
          <w:color w:val="000000" w:themeColor="text1"/>
          <w:sz w:val="20"/>
          <w:szCs w:val="20"/>
        </w:rPr>
        <w:t xml:space="preserve"> 2020</w:t>
      </w:r>
      <w:r w:rsidR="00883DE4">
        <w:rPr>
          <w:rFonts w:ascii="Arial" w:eastAsia="Times New Roman" w:hAnsi="Arial" w:cs="Arial"/>
          <w:color w:val="000000" w:themeColor="text1"/>
          <w:sz w:val="20"/>
          <w:szCs w:val="20"/>
        </w:rPr>
        <w:t>.</w:t>
      </w:r>
      <w:r w:rsidRPr="00FD5F33">
        <w:rPr>
          <w:rFonts w:ascii="Arial" w:eastAsia="Times New Roman" w:hAnsi="Arial" w:cs="Arial"/>
          <w:color w:val="000000" w:themeColor="text1"/>
          <w:sz w:val="20"/>
          <w:szCs w:val="20"/>
        </w:rPr>
        <w:t xml:space="preserve"> </w:t>
      </w:r>
    </w:p>
    <w:p w14:paraId="7CA5295D" w14:textId="1EB8F940" w:rsidR="00B17294" w:rsidRPr="00B17294" w:rsidRDefault="00B17294" w:rsidP="00FC0C3F">
      <w:pPr>
        <w:numPr>
          <w:ilvl w:val="0"/>
          <w:numId w:val="1"/>
        </w:numPr>
        <w:spacing w:after="75" w:line="276" w:lineRule="auto"/>
        <w:ind w:left="360"/>
        <w:rPr>
          <w:rFonts w:ascii="Arial" w:eastAsia="Times New Roman" w:hAnsi="Arial" w:cs="Arial"/>
          <w:color w:val="000000" w:themeColor="text1"/>
          <w:sz w:val="20"/>
          <w:szCs w:val="20"/>
        </w:rPr>
      </w:pPr>
      <w:bookmarkStart w:id="0" w:name="_Hlk67899858"/>
      <w:r w:rsidRPr="0041573F">
        <w:rPr>
          <w:rFonts w:ascii="Arial" w:eastAsia="Times New Roman" w:hAnsi="Arial" w:cs="Arial"/>
          <w:color w:val="000000" w:themeColor="text1"/>
          <w:sz w:val="20"/>
          <w:szCs w:val="20"/>
        </w:rPr>
        <w:t xml:space="preserve">Adjusted EBITDA for the quarter </w:t>
      </w:r>
      <w:r w:rsidRPr="000A43BB">
        <w:rPr>
          <w:rFonts w:ascii="Arial" w:eastAsia="Times New Roman" w:hAnsi="Arial" w:cs="Arial"/>
          <w:color w:val="000000" w:themeColor="text1"/>
          <w:sz w:val="20"/>
          <w:szCs w:val="20"/>
        </w:rPr>
        <w:t>was $</w:t>
      </w:r>
      <w:r w:rsidR="000A43BB" w:rsidRPr="000A43BB">
        <w:rPr>
          <w:rFonts w:ascii="Arial" w:eastAsia="Times New Roman" w:hAnsi="Arial" w:cs="Arial"/>
          <w:color w:val="000000" w:themeColor="text1"/>
          <w:sz w:val="20"/>
          <w:szCs w:val="20"/>
        </w:rPr>
        <w:t>6</w:t>
      </w:r>
      <w:r w:rsidR="007B0001">
        <w:rPr>
          <w:rFonts w:ascii="Arial" w:eastAsia="Times New Roman" w:hAnsi="Arial" w:cs="Arial"/>
          <w:color w:val="000000" w:themeColor="text1"/>
          <w:sz w:val="20"/>
          <w:szCs w:val="20"/>
        </w:rPr>
        <w:t>57</w:t>
      </w:r>
      <w:r w:rsidR="00A85C25" w:rsidRPr="000A43BB">
        <w:rPr>
          <w:rFonts w:ascii="Arial" w:eastAsia="Times New Roman" w:hAnsi="Arial" w:cs="Arial"/>
          <w:color w:val="000000" w:themeColor="text1"/>
          <w:sz w:val="20"/>
          <w:szCs w:val="20"/>
        </w:rPr>
        <w:t>,000</w:t>
      </w:r>
      <w:r w:rsidR="00972F42" w:rsidRPr="000A43BB">
        <w:rPr>
          <w:rFonts w:ascii="Arial" w:eastAsia="Times New Roman" w:hAnsi="Arial" w:cs="Arial"/>
          <w:color w:val="000000" w:themeColor="text1"/>
          <w:sz w:val="20"/>
          <w:szCs w:val="20"/>
        </w:rPr>
        <w:t xml:space="preserve"> </w:t>
      </w:r>
      <w:r w:rsidRPr="0041573F">
        <w:rPr>
          <w:rFonts w:ascii="Arial" w:eastAsia="Times New Roman" w:hAnsi="Arial" w:cs="Arial"/>
          <w:color w:val="000000" w:themeColor="text1"/>
          <w:sz w:val="20"/>
          <w:szCs w:val="20"/>
        </w:rPr>
        <w:t>(</w:t>
      </w:r>
      <w:r w:rsidR="00C67E24">
        <w:rPr>
          <w:rFonts w:ascii="Arial" w:eastAsia="Times New Roman" w:hAnsi="Arial" w:cs="Arial"/>
          <w:color w:val="000000" w:themeColor="text1"/>
          <w:sz w:val="20"/>
          <w:szCs w:val="20"/>
        </w:rPr>
        <w:t>1</w:t>
      </w:r>
      <w:r w:rsidRPr="0041573F">
        <w:rPr>
          <w:rFonts w:ascii="Arial" w:eastAsia="Times New Roman" w:hAnsi="Arial" w:cs="Arial"/>
          <w:color w:val="000000" w:themeColor="text1"/>
          <w:sz w:val="20"/>
          <w:szCs w:val="20"/>
        </w:rPr>
        <w:t xml:space="preserve"> cent per share</w:t>
      </w:r>
      <w:r w:rsidR="0037662C">
        <w:rPr>
          <w:rFonts w:ascii="Arial" w:eastAsia="Times New Roman" w:hAnsi="Arial" w:cs="Arial"/>
          <w:color w:val="000000" w:themeColor="text1"/>
          <w:sz w:val="20"/>
          <w:szCs w:val="20"/>
        </w:rPr>
        <w:t xml:space="preserve"> on an undiluted basis</w:t>
      </w:r>
      <w:r w:rsidR="00862BD5">
        <w:rPr>
          <w:rFonts w:ascii="Arial" w:eastAsia="Times New Roman" w:hAnsi="Arial" w:cs="Arial"/>
          <w:color w:val="000000" w:themeColor="text1"/>
          <w:sz w:val="20"/>
          <w:szCs w:val="20"/>
        </w:rPr>
        <w:t xml:space="preserve"> for the quarter</w:t>
      </w:r>
      <w:r w:rsidRPr="0041573F">
        <w:rPr>
          <w:rFonts w:ascii="Arial" w:eastAsia="Times New Roman" w:hAnsi="Arial" w:cs="Arial"/>
          <w:color w:val="000000" w:themeColor="text1"/>
          <w:sz w:val="20"/>
          <w:szCs w:val="20"/>
        </w:rPr>
        <w:t>)</w:t>
      </w:r>
      <w:r w:rsidR="00E518CF">
        <w:rPr>
          <w:rFonts w:ascii="Arial" w:eastAsia="Times New Roman" w:hAnsi="Arial" w:cs="Arial"/>
          <w:color w:val="000000" w:themeColor="text1"/>
          <w:sz w:val="20"/>
          <w:szCs w:val="20"/>
        </w:rPr>
        <w:t>.</w:t>
      </w:r>
    </w:p>
    <w:bookmarkEnd w:id="0"/>
    <w:p w14:paraId="4466A467" w14:textId="441B7EA8" w:rsidR="000669E9" w:rsidRPr="00B17294" w:rsidRDefault="000669E9" w:rsidP="00FC0C3F">
      <w:pPr>
        <w:spacing w:after="0" w:line="276" w:lineRule="auto"/>
        <w:rPr>
          <w:rFonts w:ascii="Arial" w:eastAsia="Times New Roman" w:hAnsi="Arial" w:cs="Arial"/>
          <w:color w:val="000000" w:themeColor="text1"/>
          <w:sz w:val="20"/>
          <w:szCs w:val="20"/>
        </w:rPr>
      </w:pPr>
      <w:r w:rsidRPr="00B17294">
        <w:rPr>
          <w:rFonts w:ascii="Arial" w:eastAsia="Times New Roman" w:hAnsi="Arial" w:cs="Arial"/>
          <w:b/>
          <w:bCs/>
          <w:color w:val="000000" w:themeColor="text1"/>
          <w:sz w:val="20"/>
          <w:szCs w:val="20"/>
        </w:rPr>
        <w:t>   </w:t>
      </w:r>
    </w:p>
    <w:p w14:paraId="30BDE9B2" w14:textId="13A5F6E7" w:rsidR="000669E9" w:rsidRPr="006574B2" w:rsidRDefault="00172059" w:rsidP="00FC0C3F">
      <w:pPr>
        <w:spacing w:after="0" w:line="276" w:lineRule="auto"/>
        <w:rPr>
          <w:rFonts w:ascii="Arial" w:eastAsia="Times New Roman" w:hAnsi="Arial" w:cs="Arial"/>
          <w:b/>
          <w:bCs/>
          <w:color w:val="000000" w:themeColor="text1"/>
          <w:sz w:val="20"/>
          <w:szCs w:val="20"/>
          <w:u w:val="single"/>
        </w:rPr>
      </w:pPr>
      <w:r w:rsidRPr="006574B2">
        <w:rPr>
          <w:rFonts w:ascii="Arial" w:eastAsia="Times New Roman" w:hAnsi="Arial" w:cs="Arial"/>
          <w:b/>
          <w:bCs/>
          <w:color w:val="000000" w:themeColor="text1"/>
          <w:sz w:val="20"/>
          <w:szCs w:val="20"/>
          <w:u w:val="single"/>
        </w:rPr>
        <w:t>Fourth</w:t>
      </w:r>
      <w:r w:rsidR="0087534B" w:rsidRPr="006574B2">
        <w:rPr>
          <w:rFonts w:ascii="Arial" w:eastAsia="Times New Roman" w:hAnsi="Arial" w:cs="Arial"/>
          <w:b/>
          <w:bCs/>
          <w:color w:val="000000" w:themeColor="text1"/>
          <w:sz w:val="20"/>
          <w:szCs w:val="20"/>
          <w:u w:val="single"/>
        </w:rPr>
        <w:t xml:space="preserve"> </w:t>
      </w:r>
      <w:r w:rsidR="00916EA6" w:rsidRPr="006574B2">
        <w:rPr>
          <w:rFonts w:ascii="Arial" w:eastAsia="Times New Roman" w:hAnsi="Arial" w:cs="Arial"/>
          <w:b/>
          <w:bCs/>
          <w:color w:val="000000" w:themeColor="text1"/>
          <w:sz w:val="20"/>
          <w:szCs w:val="20"/>
          <w:u w:val="single"/>
        </w:rPr>
        <w:t>Quarter 20</w:t>
      </w:r>
      <w:r w:rsidR="00625099" w:rsidRPr="006574B2">
        <w:rPr>
          <w:rFonts w:ascii="Arial" w:eastAsia="Times New Roman" w:hAnsi="Arial" w:cs="Arial"/>
          <w:b/>
          <w:bCs/>
          <w:color w:val="000000" w:themeColor="text1"/>
          <w:sz w:val="20"/>
          <w:szCs w:val="20"/>
          <w:u w:val="single"/>
        </w:rPr>
        <w:t>20</w:t>
      </w:r>
      <w:r w:rsidR="000669E9" w:rsidRPr="006574B2">
        <w:rPr>
          <w:rFonts w:ascii="Arial" w:eastAsia="Times New Roman" w:hAnsi="Arial" w:cs="Arial"/>
          <w:b/>
          <w:bCs/>
          <w:color w:val="000000" w:themeColor="text1"/>
          <w:sz w:val="20"/>
          <w:szCs w:val="20"/>
          <w:u w:val="single"/>
        </w:rPr>
        <w:t xml:space="preserve"> Operational Highlights</w:t>
      </w:r>
    </w:p>
    <w:p w14:paraId="4C7E4D9F" w14:textId="77777777" w:rsidR="00997A13" w:rsidRPr="006574B2" w:rsidRDefault="00997A13" w:rsidP="00FC0C3F">
      <w:pPr>
        <w:spacing w:after="0" w:line="276" w:lineRule="auto"/>
        <w:rPr>
          <w:rFonts w:ascii="Arial" w:eastAsia="Times New Roman" w:hAnsi="Arial" w:cs="Arial"/>
          <w:b/>
          <w:bCs/>
          <w:color w:val="000000" w:themeColor="text1"/>
          <w:sz w:val="20"/>
          <w:szCs w:val="20"/>
          <w:u w:val="single"/>
        </w:rPr>
      </w:pPr>
    </w:p>
    <w:p w14:paraId="2C710C10" w14:textId="764E2DC3" w:rsidR="002E3D12" w:rsidRPr="006574B2" w:rsidRDefault="002E3D12"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6574B2">
        <w:rPr>
          <w:rFonts w:ascii="Arial" w:eastAsia="Times New Roman" w:hAnsi="Arial" w:cs="Arial"/>
          <w:color w:val="000000" w:themeColor="text1"/>
          <w:sz w:val="20"/>
          <w:szCs w:val="20"/>
        </w:rPr>
        <w:t>The Company</w:t>
      </w:r>
      <w:r w:rsidR="008766F1" w:rsidRPr="006574B2">
        <w:rPr>
          <w:rFonts w:ascii="Arial" w:eastAsia="Times New Roman" w:hAnsi="Arial" w:cs="Arial"/>
          <w:color w:val="000000" w:themeColor="text1"/>
          <w:sz w:val="20"/>
          <w:szCs w:val="20"/>
        </w:rPr>
        <w:t xml:space="preserve"> </w:t>
      </w:r>
      <w:r w:rsidR="00625099" w:rsidRPr="006574B2">
        <w:rPr>
          <w:rFonts w:ascii="Arial" w:eastAsia="Times New Roman" w:hAnsi="Arial" w:cs="Arial"/>
          <w:color w:val="000000" w:themeColor="text1"/>
          <w:sz w:val="20"/>
          <w:szCs w:val="20"/>
        </w:rPr>
        <w:t>ma</w:t>
      </w:r>
      <w:r w:rsidR="00064EC7" w:rsidRPr="006574B2">
        <w:rPr>
          <w:rFonts w:ascii="Arial" w:eastAsia="Times New Roman" w:hAnsi="Arial" w:cs="Arial"/>
          <w:color w:val="000000" w:themeColor="text1"/>
          <w:sz w:val="20"/>
          <w:szCs w:val="20"/>
        </w:rPr>
        <w:t>intained</w:t>
      </w:r>
      <w:r w:rsidR="00625099" w:rsidRPr="006574B2">
        <w:rPr>
          <w:rFonts w:ascii="Arial" w:eastAsia="Times New Roman" w:hAnsi="Arial" w:cs="Arial"/>
          <w:color w:val="000000" w:themeColor="text1"/>
          <w:sz w:val="20"/>
          <w:szCs w:val="20"/>
        </w:rPr>
        <w:t xml:space="preserve"> full manufacturing and distribution </w:t>
      </w:r>
      <w:r w:rsidR="00064EC7" w:rsidRPr="006574B2">
        <w:rPr>
          <w:rFonts w:ascii="Arial" w:eastAsia="Times New Roman" w:hAnsi="Arial" w:cs="Arial"/>
          <w:color w:val="000000" w:themeColor="text1"/>
          <w:sz w:val="20"/>
          <w:szCs w:val="20"/>
        </w:rPr>
        <w:t>activities</w:t>
      </w:r>
      <w:r w:rsidR="00625099" w:rsidRPr="006574B2">
        <w:rPr>
          <w:rFonts w:ascii="Arial" w:eastAsia="Times New Roman" w:hAnsi="Arial" w:cs="Arial"/>
          <w:color w:val="000000" w:themeColor="text1"/>
          <w:sz w:val="20"/>
          <w:szCs w:val="20"/>
        </w:rPr>
        <w:t xml:space="preserve"> throughout the quarter and </w:t>
      </w:r>
      <w:r w:rsidR="00F5114D" w:rsidRPr="006574B2">
        <w:rPr>
          <w:rFonts w:ascii="Arial" w:eastAsia="Times New Roman" w:hAnsi="Arial" w:cs="Arial"/>
          <w:color w:val="000000" w:themeColor="text1"/>
          <w:sz w:val="20"/>
          <w:szCs w:val="20"/>
        </w:rPr>
        <w:t>continued to experience</w:t>
      </w:r>
      <w:r w:rsidR="00625099" w:rsidRPr="006574B2">
        <w:rPr>
          <w:rFonts w:ascii="Arial" w:eastAsia="Times New Roman" w:hAnsi="Arial" w:cs="Arial"/>
          <w:color w:val="000000" w:themeColor="text1"/>
          <w:sz w:val="20"/>
          <w:szCs w:val="20"/>
        </w:rPr>
        <w:t xml:space="preserve"> </w:t>
      </w:r>
      <w:r w:rsidR="0031416F" w:rsidRPr="006574B2">
        <w:rPr>
          <w:rFonts w:ascii="Arial" w:eastAsia="Times New Roman" w:hAnsi="Arial" w:cs="Arial"/>
          <w:color w:val="000000" w:themeColor="text1"/>
          <w:sz w:val="20"/>
          <w:szCs w:val="20"/>
        </w:rPr>
        <w:t xml:space="preserve">some </w:t>
      </w:r>
      <w:r w:rsidR="00625099" w:rsidRPr="006574B2">
        <w:rPr>
          <w:rFonts w:ascii="Arial" w:eastAsia="Times New Roman" w:hAnsi="Arial" w:cs="Arial"/>
          <w:color w:val="000000" w:themeColor="text1"/>
          <w:sz w:val="20"/>
          <w:szCs w:val="20"/>
        </w:rPr>
        <w:t>supply chain di</w:t>
      </w:r>
      <w:r w:rsidR="00064EC7" w:rsidRPr="006574B2">
        <w:rPr>
          <w:rFonts w:ascii="Arial" w:eastAsia="Times New Roman" w:hAnsi="Arial" w:cs="Arial"/>
          <w:color w:val="000000" w:themeColor="text1"/>
          <w:sz w:val="20"/>
          <w:szCs w:val="20"/>
        </w:rPr>
        <w:t>sruptions</w:t>
      </w:r>
      <w:r w:rsidR="00625099" w:rsidRPr="006574B2">
        <w:rPr>
          <w:rFonts w:ascii="Arial" w:eastAsia="Times New Roman" w:hAnsi="Arial" w:cs="Arial"/>
          <w:color w:val="000000" w:themeColor="text1"/>
          <w:sz w:val="20"/>
          <w:szCs w:val="20"/>
        </w:rPr>
        <w:t xml:space="preserve"> due to the COVID-19 </w:t>
      </w:r>
      <w:r w:rsidR="00731A3A" w:rsidRPr="006574B2">
        <w:rPr>
          <w:rFonts w:ascii="Arial" w:eastAsia="Times New Roman" w:hAnsi="Arial" w:cs="Arial"/>
          <w:color w:val="000000" w:themeColor="text1"/>
          <w:sz w:val="20"/>
          <w:szCs w:val="20"/>
        </w:rPr>
        <w:t>emergency</w:t>
      </w:r>
      <w:r w:rsidR="00076206" w:rsidRPr="006574B2">
        <w:rPr>
          <w:rFonts w:ascii="Arial" w:eastAsia="Times New Roman" w:hAnsi="Arial" w:cs="Arial"/>
          <w:color w:val="000000" w:themeColor="text1"/>
          <w:sz w:val="20"/>
          <w:szCs w:val="20"/>
        </w:rPr>
        <w:t xml:space="preserve"> and delays due to overcrowded receiving ports in the United States</w:t>
      </w:r>
      <w:r w:rsidR="00625099" w:rsidRPr="006574B2">
        <w:rPr>
          <w:rFonts w:ascii="Arial" w:eastAsia="Times New Roman" w:hAnsi="Arial" w:cs="Arial"/>
          <w:color w:val="000000" w:themeColor="text1"/>
          <w:sz w:val="20"/>
          <w:szCs w:val="20"/>
        </w:rPr>
        <w:t>.</w:t>
      </w:r>
      <w:r w:rsidR="0031416F" w:rsidRPr="006574B2">
        <w:rPr>
          <w:rFonts w:ascii="Arial" w:eastAsia="Times New Roman" w:hAnsi="Arial" w:cs="Arial"/>
          <w:color w:val="000000" w:themeColor="text1"/>
          <w:sz w:val="20"/>
          <w:szCs w:val="20"/>
        </w:rPr>
        <w:t xml:space="preserve"> Labor efficiencies have improved over </w:t>
      </w:r>
      <w:r w:rsidR="00135E4A" w:rsidRPr="006574B2">
        <w:rPr>
          <w:rFonts w:ascii="Arial" w:eastAsia="Times New Roman" w:hAnsi="Arial" w:cs="Arial"/>
          <w:color w:val="000000" w:themeColor="text1"/>
          <w:sz w:val="20"/>
          <w:szCs w:val="20"/>
        </w:rPr>
        <w:t xml:space="preserve">the same period </w:t>
      </w:r>
      <w:r w:rsidR="0031416F" w:rsidRPr="006574B2">
        <w:rPr>
          <w:rFonts w:ascii="Arial" w:eastAsia="Times New Roman" w:hAnsi="Arial" w:cs="Arial"/>
          <w:color w:val="000000" w:themeColor="text1"/>
          <w:sz w:val="20"/>
          <w:szCs w:val="20"/>
        </w:rPr>
        <w:t>last year</w:t>
      </w:r>
      <w:r w:rsidR="0047622C">
        <w:rPr>
          <w:rFonts w:ascii="Arial" w:eastAsia="Times New Roman" w:hAnsi="Arial" w:cs="Arial"/>
          <w:color w:val="000000" w:themeColor="text1"/>
          <w:sz w:val="20"/>
          <w:szCs w:val="20"/>
        </w:rPr>
        <w:t xml:space="preserve"> but were partially offset by</w:t>
      </w:r>
      <w:r w:rsidR="0059535F">
        <w:rPr>
          <w:rFonts w:ascii="Arial" w:eastAsia="Times New Roman" w:hAnsi="Arial" w:cs="Arial"/>
          <w:color w:val="000000" w:themeColor="text1"/>
          <w:sz w:val="20"/>
          <w:szCs w:val="20"/>
        </w:rPr>
        <w:t xml:space="preserve"> </w:t>
      </w:r>
      <w:r w:rsidR="00B033B2">
        <w:rPr>
          <w:rFonts w:ascii="Arial" w:eastAsia="Times New Roman" w:hAnsi="Arial" w:cs="Arial"/>
          <w:color w:val="000000" w:themeColor="text1"/>
          <w:sz w:val="20"/>
          <w:szCs w:val="20"/>
        </w:rPr>
        <w:t>a physical inventory adjustment</w:t>
      </w:r>
      <w:r w:rsidR="0031416F" w:rsidRPr="006574B2">
        <w:rPr>
          <w:rFonts w:ascii="Arial" w:eastAsia="Times New Roman" w:hAnsi="Arial" w:cs="Arial"/>
          <w:color w:val="000000" w:themeColor="text1"/>
          <w:sz w:val="20"/>
          <w:szCs w:val="20"/>
        </w:rPr>
        <w:t>.</w:t>
      </w:r>
    </w:p>
    <w:p w14:paraId="0D9CFE05" w14:textId="25693DB9" w:rsidR="008011D9" w:rsidRPr="00A937D2" w:rsidRDefault="008011D9" w:rsidP="00FC0C3F">
      <w:pPr>
        <w:spacing w:after="0" w:line="276" w:lineRule="auto"/>
        <w:rPr>
          <w:rFonts w:ascii="Arial" w:eastAsia="Times New Roman" w:hAnsi="Arial" w:cs="Arial"/>
          <w:color w:val="000000" w:themeColor="text1"/>
          <w:sz w:val="20"/>
          <w:szCs w:val="20"/>
          <w:highlight w:val="yellow"/>
        </w:rPr>
      </w:pPr>
    </w:p>
    <w:p w14:paraId="110903E6" w14:textId="6E0CD135" w:rsidR="00C6747D" w:rsidRPr="00724243" w:rsidRDefault="005A5CCD" w:rsidP="00FC0C3F">
      <w:pPr>
        <w:spacing w:after="0" w:line="276" w:lineRule="auto"/>
        <w:rPr>
          <w:rFonts w:ascii="Arial" w:eastAsia="Times New Roman" w:hAnsi="Arial" w:cs="Arial"/>
          <w:b/>
          <w:bCs/>
          <w:color w:val="000000" w:themeColor="text1"/>
          <w:sz w:val="20"/>
          <w:szCs w:val="20"/>
          <w:u w:val="single"/>
        </w:rPr>
      </w:pPr>
      <w:r w:rsidRPr="00724243">
        <w:rPr>
          <w:rFonts w:ascii="Arial" w:eastAsia="Times New Roman" w:hAnsi="Arial" w:cs="Arial"/>
          <w:b/>
          <w:bCs/>
          <w:color w:val="000000" w:themeColor="text1"/>
          <w:sz w:val="20"/>
          <w:szCs w:val="20"/>
          <w:u w:val="single"/>
        </w:rPr>
        <w:t>Full Year</w:t>
      </w:r>
      <w:r w:rsidR="00C6747D" w:rsidRPr="00724243">
        <w:rPr>
          <w:rFonts w:ascii="Arial" w:eastAsia="Times New Roman" w:hAnsi="Arial" w:cs="Arial"/>
          <w:b/>
          <w:bCs/>
          <w:color w:val="000000" w:themeColor="text1"/>
          <w:sz w:val="20"/>
          <w:szCs w:val="20"/>
          <w:u w:val="single"/>
        </w:rPr>
        <w:t xml:space="preserve"> 2020 </w:t>
      </w:r>
      <w:r w:rsidRPr="00724243">
        <w:rPr>
          <w:rFonts w:ascii="Arial" w:eastAsia="Times New Roman" w:hAnsi="Arial" w:cs="Arial"/>
          <w:b/>
          <w:bCs/>
          <w:color w:val="000000" w:themeColor="text1"/>
          <w:sz w:val="20"/>
          <w:szCs w:val="20"/>
          <w:u w:val="single"/>
        </w:rPr>
        <w:t>Financial</w:t>
      </w:r>
      <w:r w:rsidR="00C6747D" w:rsidRPr="00724243">
        <w:rPr>
          <w:rFonts w:ascii="Arial" w:eastAsia="Times New Roman" w:hAnsi="Arial" w:cs="Arial"/>
          <w:b/>
          <w:bCs/>
          <w:color w:val="000000" w:themeColor="text1"/>
          <w:sz w:val="20"/>
          <w:szCs w:val="20"/>
          <w:u w:val="single"/>
        </w:rPr>
        <w:t xml:space="preserve"> Highlights</w:t>
      </w:r>
    </w:p>
    <w:p w14:paraId="21E7542A" w14:textId="77777777" w:rsidR="00C6747D" w:rsidRPr="00724243" w:rsidRDefault="00C6747D" w:rsidP="00FC0C3F">
      <w:pPr>
        <w:spacing w:after="0" w:line="276" w:lineRule="auto"/>
        <w:rPr>
          <w:rFonts w:ascii="Arial" w:eastAsia="Times New Roman" w:hAnsi="Arial" w:cs="Arial"/>
          <w:b/>
          <w:bCs/>
          <w:color w:val="000000" w:themeColor="text1"/>
          <w:sz w:val="20"/>
          <w:szCs w:val="20"/>
          <w:u w:val="single"/>
        </w:rPr>
      </w:pPr>
    </w:p>
    <w:p w14:paraId="42949F48" w14:textId="6C0F893C" w:rsidR="00C6747D" w:rsidRPr="00F60657" w:rsidRDefault="00C6747D"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724243">
        <w:rPr>
          <w:rFonts w:ascii="Arial" w:eastAsia="Times New Roman" w:hAnsi="Arial" w:cs="Arial"/>
          <w:color w:val="000000" w:themeColor="text1"/>
          <w:sz w:val="20"/>
          <w:szCs w:val="20"/>
        </w:rPr>
        <w:t>Net Sales increased by $</w:t>
      </w:r>
      <w:r w:rsidR="002F4D17" w:rsidRPr="00724243">
        <w:rPr>
          <w:rFonts w:ascii="Arial" w:eastAsia="Times New Roman" w:hAnsi="Arial" w:cs="Arial"/>
          <w:color w:val="000000" w:themeColor="text1"/>
          <w:sz w:val="20"/>
          <w:szCs w:val="20"/>
        </w:rPr>
        <w:t>4,88</w:t>
      </w:r>
      <w:r w:rsidR="00265FB6">
        <w:rPr>
          <w:rFonts w:ascii="Arial" w:eastAsia="Times New Roman" w:hAnsi="Arial" w:cs="Arial"/>
          <w:color w:val="000000" w:themeColor="text1"/>
          <w:sz w:val="20"/>
          <w:szCs w:val="20"/>
        </w:rPr>
        <w:t>7</w:t>
      </w:r>
      <w:r w:rsidR="0037662C" w:rsidRPr="00724243">
        <w:rPr>
          <w:rFonts w:ascii="Arial" w:eastAsia="Times New Roman" w:hAnsi="Arial" w:cs="Arial"/>
          <w:color w:val="000000" w:themeColor="text1"/>
          <w:sz w:val="20"/>
          <w:szCs w:val="20"/>
        </w:rPr>
        <w:t>,000</w:t>
      </w:r>
      <w:r w:rsidR="00437576">
        <w:rPr>
          <w:rFonts w:ascii="Arial" w:eastAsia="Times New Roman" w:hAnsi="Arial" w:cs="Arial"/>
          <w:color w:val="000000" w:themeColor="text1"/>
          <w:sz w:val="20"/>
          <w:szCs w:val="20"/>
        </w:rPr>
        <w:t>,</w:t>
      </w:r>
      <w:r w:rsidR="003D1628" w:rsidRPr="00724243">
        <w:rPr>
          <w:rFonts w:ascii="Arial" w:eastAsia="Times New Roman" w:hAnsi="Arial" w:cs="Arial"/>
          <w:color w:val="000000" w:themeColor="text1"/>
          <w:sz w:val="20"/>
          <w:szCs w:val="20"/>
        </w:rPr>
        <w:t xml:space="preserve"> </w:t>
      </w:r>
      <w:r w:rsidRPr="00724243">
        <w:rPr>
          <w:rFonts w:ascii="Arial" w:eastAsia="Times New Roman" w:hAnsi="Arial" w:cs="Arial"/>
          <w:color w:val="000000" w:themeColor="text1"/>
          <w:sz w:val="20"/>
          <w:szCs w:val="20"/>
        </w:rPr>
        <w:t xml:space="preserve">or </w:t>
      </w:r>
      <w:r w:rsidR="005A5CCD" w:rsidRPr="00724243">
        <w:rPr>
          <w:rFonts w:ascii="Arial" w:eastAsia="Times New Roman" w:hAnsi="Arial" w:cs="Arial"/>
          <w:color w:val="000000" w:themeColor="text1"/>
          <w:sz w:val="20"/>
          <w:szCs w:val="20"/>
        </w:rPr>
        <w:t>47</w:t>
      </w:r>
      <w:r w:rsidRPr="00724243">
        <w:rPr>
          <w:rFonts w:ascii="Arial" w:eastAsia="Times New Roman" w:hAnsi="Arial" w:cs="Arial"/>
          <w:color w:val="000000" w:themeColor="text1"/>
          <w:sz w:val="20"/>
          <w:szCs w:val="20"/>
        </w:rPr>
        <w:t>%</w:t>
      </w:r>
      <w:r w:rsidR="00437576">
        <w:rPr>
          <w:rFonts w:ascii="Arial" w:eastAsia="Times New Roman" w:hAnsi="Arial" w:cs="Arial"/>
          <w:color w:val="000000" w:themeColor="text1"/>
          <w:sz w:val="20"/>
          <w:szCs w:val="20"/>
        </w:rPr>
        <w:t>,</w:t>
      </w:r>
      <w:r w:rsidRPr="00724243">
        <w:rPr>
          <w:rFonts w:ascii="Arial" w:eastAsia="Times New Roman" w:hAnsi="Arial" w:cs="Arial"/>
          <w:color w:val="000000" w:themeColor="text1"/>
          <w:sz w:val="20"/>
          <w:szCs w:val="20"/>
        </w:rPr>
        <w:t xml:space="preserve"> versus </w:t>
      </w:r>
      <w:r w:rsidR="003F652F" w:rsidRPr="00724243">
        <w:rPr>
          <w:rFonts w:ascii="Arial" w:eastAsia="Times New Roman" w:hAnsi="Arial" w:cs="Arial"/>
          <w:color w:val="000000" w:themeColor="text1"/>
          <w:sz w:val="20"/>
          <w:szCs w:val="20"/>
        </w:rPr>
        <w:t>full year 2019</w:t>
      </w:r>
      <w:r w:rsidRPr="00724243">
        <w:rPr>
          <w:rFonts w:ascii="Arial" w:eastAsia="Times New Roman" w:hAnsi="Arial" w:cs="Arial"/>
          <w:color w:val="000000" w:themeColor="text1"/>
          <w:sz w:val="20"/>
          <w:szCs w:val="20"/>
        </w:rPr>
        <w:t xml:space="preserve"> </w:t>
      </w:r>
      <w:r w:rsidRPr="004F01F3">
        <w:rPr>
          <w:rFonts w:ascii="Arial" w:eastAsia="Times New Roman" w:hAnsi="Arial" w:cs="Arial"/>
          <w:color w:val="000000" w:themeColor="text1"/>
          <w:sz w:val="20"/>
          <w:szCs w:val="20"/>
        </w:rPr>
        <w:t xml:space="preserve">driven by </w:t>
      </w:r>
      <w:r w:rsidR="0029196F" w:rsidRPr="004F01F3">
        <w:rPr>
          <w:rFonts w:ascii="Arial" w:eastAsia="Times New Roman" w:hAnsi="Arial" w:cs="Arial"/>
          <w:color w:val="000000" w:themeColor="text1"/>
          <w:sz w:val="20"/>
          <w:szCs w:val="20"/>
        </w:rPr>
        <w:t xml:space="preserve">organic growth, product </w:t>
      </w:r>
      <w:r w:rsidR="0029196F" w:rsidRPr="00F60657">
        <w:rPr>
          <w:rFonts w:ascii="Arial" w:eastAsia="Times New Roman" w:hAnsi="Arial" w:cs="Arial"/>
          <w:color w:val="000000" w:themeColor="text1"/>
          <w:sz w:val="20"/>
          <w:szCs w:val="20"/>
        </w:rPr>
        <w:t xml:space="preserve">line extensions </w:t>
      </w:r>
      <w:r w:rsidR="0000059B" w:rsidRPr="00F60657">
        <w:rPr>
          <w:rFonts w:ascii="Arial" w:eastAsia="Times New Roman" w:hAnsi="Arial" w:cs="Arial"/>
          <w:color w:val="000000" w:themeColor="text1"/>
          <w:sz w:val="20"/>
          <w:szCs w:val="20"/>
        </w:rPr>
        <w:t xml:space="preserve">introduced during the year </w:t>
      </w:r>
      <w:r w:rsidR="0029196F" w:rsidRPr="00F60657">
        <w:rPr>
          <w:rFonts w:ascii="Arial" w:eastAsia="Times New Roman" w:hAnsi="Arial" w:cs="Arial"/>
          <w:color w:val="000000" w:themeColor="text1"/>
          <w:sz w:val="20"/>
          <w:szCs w:val="20"/>
        </w:rPr>
        <w:t xml:space="preserve">and sales </w:t>
      </w:r>
      <w:r w:rsidR="00E41B35" w:rsidRPr="00F60657">
        <w:rPr>
          <w:rFonts w:ascii="Arial" w:eastAsia="Times New Roman" w:hAnsi="Arial" w:cs="Arial"/>
          <w:color w:val="000000" w:themeColor="text1"/>
          <w:sz w:val="20"/>
          <w:szCs w:val="20"/>
        </w:rPr>
        <w:t>to</w:t>
      </w:r>
      <w:r w:rsidR="0029196F" w:rsidRPr="00F60657">
        <w:rPr>
          <w:rFonts w:ascii="Arial" w:eastAsia="Times New Roman" w:hAnsi="Arial" w:cs="Arial"/>
          <w:color w:val="000000" w:themeColor="text1"/>
          <w:sz w:val="20"/>
          <w:szCs w:val="20"/>
        </w:rPr>
        <w:t xml:space="preserve"> new customers</w:t>
      </w:r>
      <w:r w:rsidR="00115BF0" w:rsidRPr="00F60657">
        <w:rPr>
          <w:rFonts w:ascii="Arial" w:eastAsia="Times New Roman" w:hAnsi="Arial" w:cs="Arial"/>
          <w:color w:val="000000" w:themeColor="text1"/>
          <w:sz w:val="20"/>
          <w:szCs w:val="20"/>
        </w:rPr>
        <w:t>.</w:t>
      </w:r>
    </w:p>
    <w:p w14:paraId="07F11BF4" w14:textId="26EF12D2" w:rsidR="006302EE" w:rsidRDefault="006302EE"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Gross profit rate improved to </w:t>
      </w:r>
      <w:r w:rsidR="00E37E58">
        <w:rPr>
          <w:rFonts w:ascii="Arial" w:eastAsia="Times New Roman" w:hAnsi="Arial" w:cs="Arial"/>
          <w:color w:val="000000" w:themeColor="text1"/>
          <w:sz w:val="20"/>
          <w:szCs w:val="20"/>
        </w:rPr>
        <w:t>40</w:t>
      </w:r>
      <w:r>
        <w:rPr>
          <w:rFonts w:ascii="Arial" w:eastAsia="Times New Roman" w:hAnsi="Arial" w:cs="Arial"/>
          <w:color w:val="000000" w:themeColor="text1"/>
          <w:sz w:val="20"/>
          <w:szCs w:val="20"/>
        </w:rPr>
        <w:t xml:space="preserve">% </w:t>
      </w:r>
      <w:r w:rsidR="00E37E58">
        <w:rPr>
          <w:rFonts w:ascii="Arial" w:eastAsia="Times New Roman" w:hAnsi="Arial" w:cs="Arial"/>
          <w:color w:val="000000" w:themeColor="text1"/>
          <w:sz w:val="20"/>
          <w:szCs w:val="20"/>
        </w:rPr>
        <w:t>for</w:t>
      </w:r>
      <w:r>
        <w:rPr>
          <w:rFonts w:ascii="Arial" w:eastAsia="Times New Roman" w:hAnsi="Arial" w:cs="Arial"/>
          <w:color w:val="000000" w:themeColor="text1"/>
          <w:sz w:val="20"/>
          <w:szCs w:val="20"/>
        </w:rPr>
        <w:t xml:space="preserve"> 2020 compared to 3</w:t>
      </w:r>
      <w:r w:rsidR="00807B05">
        <w:rPr>
          <w:rFonts w:ascii="Arial" w:eastAsia="Times New Roman" w:hAnsi="Arial" w:cs="Arial"/>
          <w:color w:val="000000" w:themeColor="text1"/>
          <w:sz w:val="20"/>
          <w:szCs w:val="20"/>
        </w:rPr>
        <w:t>6</w:t>
      </w:r>
      <w:r>
        <w:rPr>
          <w:rFonts w:ascii="Arial" w:eastAsia="Times New Roman" w:hAnsi="Arial" w:cs="Arial"/>
          <w:color w:val="000000" w:themeColor="text1"/>
          <w:sz w:val="20"/>
          <w:szCs w:val="20"/>
        </w:rPr>
        <w:t xml:space="preserve">% </w:t>
      </w:r>
      <w:r w:rsidR="00807B05">
        <w:rPr>
          <w:rFonts w:ascii="Arial" w:eastAsia="Times New Roman" w:hAnsi="Arial" w:cs="Arial"/>
          <w:color w:val="000000" w:themeColor="text1"/>
          <w:sz w:val="20"/>
          <w:szCs w:val="20"/>
        </w:rPr>
        <w:t>for</w:t>
      </w:r>
      <w:r>
        <w:rPr>
          <w:rFonts w:ascii="Arial" w:eastAsia="Times New Roman" w:hAnsi="Arial" w:cs="Arial"/>
          <w:color w:val="000000" w:themeColor="text1"/>
          <w:sz w:val="20"/>
          <w:szCs w:val="20"/>
        </w:rPr>
        <w:t xml:space="preserve"> 2019.</w:t>
      </w:r>
    </w:p>
    <w:p w14:paraId="39371F02" w14:textId="37BD6584" w:rsidR="0029196F" w:rsidRPr="00513880" w:rsidRDefault="0029196F"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E4772D">
        <w:rPr>
          <w:rFonts w:ascii="Arial" w:eastAsia="Times New Roman" w:hAnsi="Arial" w:cs="Arial"/>
          <w:color w:val="000000" w:themeColor="text1"/>
          <w:sz w:val="20"/>
          <w:szCs w:val="20"/>
        </w:rPr>
        <w:t xml:space="preserve">Gross </w:t>
      </w:r>
      <w:r w:rsidR="00404CC2" w:rsidRPr="00E4772D">
        <w:rPr>
          <w:rFonts w:ascii="Arial" w:eastAsia="Times New Roman" w:hAnsi="Arial" w:cs="Arial"/>
          <w:color w:val="000000" w:themeColor="text1"/>
          <w:sz w:val="20"/>
          <w:szCs w:val="20"/>
        </w:rPr>
        <w:t>Profit</w:t>
      </w:r>
      <w:r w:rsidRPr="00E4772D">
        <w:rPr>
          <w:rFonts w:ascii="Arial" w:eastAsia="Times New Roman" w:hAnsi="Arial" w:cs="Arial"/>
          <w:color w:val="000000" w:themeColor="text1"/>
          <w:sz w:val="20"/>
          <w:szCs w:val="20"/>
        </w:rPr>
        <w:t xml:space="preserve"> increased by $</w:t>
      </w:r>
      <w:r w:rsidR="004F01F3" w:rsidRPr="00E4772D">
        <w:rPr>
          <w:rFonts w:ascii="Arial" w:eastAsia="Times New Roman" w:hAnsi="Arial" w:cs="Arial"/>
          <w:color w:val="000000" w:themeColor="text1"/>
          <w:sz w:val="20"/>
          <w:szCs w:val="20"/>
        </w:rPr>
        <w:t>2,39</w:t>
      </w:r>
      <w:r w:rsidR="00265FB6" w:rsidRPr="00E4772D">
        <w:rPr>
          <w:rFonts w:ascii="Arial" w:eastAsia="Times New Roman" w:hAnsi="Arial" w:cs="Arial"/>
          <w:color w:val="000000" w:themeColor="text1"/>
          <w:sz w:val="20"/>
          <w:szCs w:val="20"/>
        </w:rPr>
        <w:t>0</w:t>
      </w:r>
      <w:r w:rsidR="00B50253" w:rsidRPr="00E4772D">
        <w:rPr>
          <w:rFonts w:ascii="Arial" w:eastAsia="Times New Roman" w:hAnsi="Arial" w:cs="Arial"/>
          <w:color w:val="000000" w:themeColor="text1"/>
          <w:sz w:val="20"/>
          <w:szCs w:val="20"/>
        </w:rPr>
        <w:t>,000</w:t>
      </w:r>
      <w:r w:rsidR="00437576" w:rsidRPr="00E4772D">
        <w:rPr>
          <w:rFonts w:ascii="Arial" w:eastAsia="Times New Roman" w:hAnsi="Arial" w:cs="Arial"/>
          <w:color w:val="000000" w:themeColor="text1"/>
          <w:sz w:val="20"/>
          <w:szCs w:val="20"/>
        </w:rPr>
        <w:t>,</w:t>
      </w:r>
      <w:r w:rsidR="00A85C25" w:rsidRPr="00E4772D">
        <w:rPr>
          <w:rFonts w:ascii="Arial" w:eastAsia="Times New Roman" w:hAnsi="Arial" w:cs="Arial"/>
          <w:color w:val="000000" w:themeColor="text1"/>
          <w:sz w:val="20"/>
          <w:szCs w:val="20"/>
        </w:rPr>
        <w:t xml:space="preserve"> </w:t>
      </w:r>
      <w:r w:rsidRPr="00E4772D">
        <w:rPr>
          <w:rFonts w:ascii="Arial" w:eastAsia="Times New Roman" w:hAnsi="Arial" w:cs="Arial"/>
          <w:color w:val="000000" w:themeColor="text1"/>
          <w:sz w:val="20"/>
          <w:szCs w:val="20"/>
        </w:rPr>
        <w:t xml:space="preserve">or </w:t>
      </w:r>
      <w:r w:rsidR="00437576" w:rsidRPr="00E4772D">
        <w:rPr>
          <w:rFonts w:ascii="Arial" w:eastAsia="Times New Roman" w:hAnsi="Arial" w:cs="Arial"/>
          <w:color w:val="000000" w:themeColor="text1"/>
          <w:sz w:val="20"/>
          <w:szCs w:val="20"/>
        </w:rPr>
        <w:t>6</w:t>
      </w:r>
      <w:r w:rsidR="0037662C" w:rsidRPr="00E4772D">
        <w:rPr>
          <w:rFonts w:ascii="Arial" w:eastAsia="Times New Roman" w:hAnsi="Arial" w:cs="Arial"/>
          <w:color w:val="000000" w:themeColor="text1"/>
          <w:sz w:val="20"/>
          <w:szCs w:val="20"/>
        </w:rPr>
        <w:t>3</w:t>
      </w:r>
      <w:r w:rsidRPr="00E4772D">
        <w:rPr>
          <w:rFonts w:ascii="Arial" w:eastAsia="Times New Roman" w:hAnsi="Arial" w:cs="Arial"/>
          <w:color w:val="000000" w:themeColor="text1"/>
          <w:sz w:val="20"/>
          <w:szCs w:val="20"/>
        </w:rPr>
        <w:t>%</w:t>
      </w:r>
      <w:r w:rsidR="00437576" w:rsidRPr="00E4772D">
        <w:rPr>
          <w:rFonts w:ascii="Arial" w:eastAsia="Times New Roman" w:hAnsi="Arial" w:cs="Arial"/>
          <w:color w:val="000000" w:themeColor="text1"/>
          <w:sz w:val="20"/>
          <w:szCs w:val="20"/>
        </w:rPr>
        <w:t>,</w:t>
      </w:r>
      <w:r w:rsidRPr="00E4772D">
        <w:rPr>
          <w:rFonts w:ascii="Arial" w:eastAsia="Times New Roman" w:hAnsi="Arial" w:cs="Arial"/>
          <w:color w:val="000000" w:themeColor="text1"/>
          <w:sz w:val="20"/>
          <w:szCs w:val="20"/>
        </w:rPr>
        <w:t xml:space="preserve"> when compared to </w:t>
      </w:r>
      <w:r w:rsidR="000D2C7A" w:rsidRPr="00E4772D">
        <w:rPr>
          <w:rFonts w:ascii="Arial" w:eastAsia="Times New Roman" w:hAnsi="Arial" w:cs="Arial"/>
          <w:color w:val="000000" w:themeColor="text1"/>
          <w:sz w:val="20"/>
          <w:szCs w:val="20"/>
        </w:rPr>
        <w:t>2019 results</w:t>
      </w:r>
      <w:r w:rsidRPr="00E4772D">
        <w:rPr>
          <w:rFonts w:ascii="Arial" w:eastAsia="Times New Roman" w:hAnsi="Arial" w:cs="Arial"/>
          <w:color w:val="000000" w:themeColor="text1"/>
          <w:sz w:val="20"/>
          <w:szCs w:val="20"/>
        </w:rPr>
        <w:t xml:space="preserve"> mostly d</w:t>
      </w:r>
      <w:r w:rsidR="00E41B35" w:rsidRPr="00E4772D">
        <w:rPr>
          <w:rFonts w:ascii="Arial" w:eastAsia="Times New Roman" w:hAnsi="Arial" w:cs="Arial"/>
          <w:color w:val="000000" w:themeColor="text1"/>
          <w:sz w:val="20"/>
          <w:szCs w:val="20"/>
        </w:rPr>
        <w:t>u</w:t>
      </w:r>
      <w:r w:rsidRPr="00E4772D">
        <w:rPr>
          <w:rFonts w:ascii="Arial" w:eastAsia="Times New Roman" w:hAnsi="Arial" w:cs="Arial"/>
          <w:color w:val="000000" w:themeColor="text1"/>
          <w:sz w:val="20"/>
          <w:szCs w:val="20"/>
        </w:rPr>
        <w:t xml:space="preserve">e to </w:t>
      </w:r>
      <w:r w:rsidR="00AA05F9">
        <w:rPr>
          <w:rFonts w:ascii="Arial" w:eastAsia="Times New Roman" w:hAnsi="Arial" w:cs="Arial"/>
          <w:color w:val="000000" w:themeColor="text1"/>
          <w:sz w:val="20"/>
          <w:szCs w:val="20"/>
        </w:rPr>
        <w:t xml:space="preserve">the increased </w:t>
      </w:r>
      <w:r w:rsidR="00390530">
        <w:rPr>
          <w:rFonts w:ascii="Arial" w:eastAsia="Times New Roman" w:hAnsi="Arial" w:cs="Arial"/>
          <w:color w:val="000000" w:themeColor="text1"/>
          <w:sz w:val="20"/>
          <w:szCs w:val="20"/>
        </w:rPr>
        <w:t>sales volume along with improved</w:t>
      </w:r>
      <w:r w:rsidR="00390530" w:rsidRPr="00E4772D">
        <w:rPr>
          <w:rFonts w:ascii="Arial" w:eastAsia="Times New Roman" w:hAnsi="Arial" w:cs="Arial"/>
          <w:color w:val="000000" w:themeColor="text1"/>
          <w:sz w:val="20"/>
          <w:szCs w:val="20"/>
        </w:rPr>
        <w:t xml:space="preserve"> </w:t>
      </w:r>
      <w:r w:rsidRPr="00E4772D">
        <w:rPr>
          <w:rFonts w:ascii="Arial" w:eastAsia="Times New Roman" w:hAnsi="Arial" w:cs="Arial"/>
          <w:color w:val="000000" w:themeColor="text1"/>
          <w:sz w:val="20"/>
          <w:szCs w:val="20"/>
        </w:rPr>
        <w:t>labor efficiencies and</w:t>
      </w:r>
      <w:r w:rsidRPr="00513880">
        <w:rPr>
          <w:rFonts w:ascii="Arial" w:eastAsia="Times New Roman" w:hAnsi="Arial" w:cs="Arial"/>
          <w:color w:val="000000" w:themeColor="text1"/>
          <w:sz w:val="20"/>
          <w:szCs w:val="20"/>
        </w:rPr>
        <w:t xml:space="preserve"> </w:t>
      </w:r>
      <w:r w:rsidR="003D1628" w:rsidRPr="00513880">
        <w:rPr>
          <w:rFonts w:ascii="Arial" w:eastAsia="Times New Roman" w:hAnsi="Arial" w:cs="Arial"/>
          <w:color w:val="000000" w:themeColor="text1"/>
          <w:sz w:val="20"/>
          <w:szCs w:val="20"/>
        </w:rPr>
        <w:t xml:space="preserve">the impact of </w:t>
      </w:r>
      <w:r w:rsidRPr="00513880">
        <w:rPr>
          <w:rFonts w:ascii="Arial" w:eastAsia="Times New Roman" w:hAnsi="Arial" w:cs="Arial"/>
          <w:color w:val="000000" w:themeColor="text1"/>
          <w:sz w:val="20"/>
          <w:szCs w:val="20"/>
        </w:rPr>
        <w:t xml:space="preserve">one-time costs that occurred </w:t>
      </w:r>
      <w:r w:rsidR="008448D3" w:rsidRPr="00513880">
        <w:rPr>
          <w:rFonts w:ascii="Arial" w:eastAsia="Times New Roman" w:hAnsi="Arial" w:cs="Arial"/>
          <w:color w:val="000000" w:themeColor="text1"/>
          <w:sz w:val="20"/>
          <w:szCs w:val="20"/>
        </w:rPr>
        <w:t>in 2019</w:t>
      </w:r>
      <w:r w:rsidR="00115BF0" w:rsidRPr="00513880">
        <w:rPr>
          <w:rFonts w:ascii="Arial" w:eastAsia="Times New Roman" w:hAnsi="Arial" w:cs="Arial"/>
          <w:color w:val="000000" w:themeColor="text1"/>
          <w:sz w:val="20"/>
          <w:szCs w:val="20"/>
        </w:rPr>
        <w:t>.</w:t>
      </w:r>
    </w:p>
    <w:p w14:paraId="1F01463C" w14:textId="61364BAF" w:rsidR="0029196F" w:rsidRPr="00513880" w:rsidRDefault="0029196F"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513880">
        <w:rPr>
          <w:rFonts w:ascii="Arial" w:eastAsia="Times New Roman" w:hAnsi="Arial" w:cs="Arial"/>
          <w:color w:val="000000" w:themeColor="text1"/>
          <w:sz w:val="20"/>
          <w:szCs w:val="20"/>
        </w:rPr>
        <w:t>SG&amp;A decreased by $</w:t>
      </w:r>
      <w:r w:rsidR="00F60657" w:rsidRPr="00513880">
        <w:rPr>
          <w:rFonts w:ascii="Arial" w:eastAsia="Times New Roman" w:hAnsi="Arial" w:cs="Arial"/>
          <w:color w:val="000000" w:themeColor="text1"/>
          <w:sz w:val="20"/>
          <w:szCs w:val="20"/>
        </w:rPr>
        <w:t>99</w:t>
      </w:r>
      <w:r w:rsidR="00E4423D">
        <w:rPr>
          <w:rFonts w:ascii="Arial" w:eastAsia="Times New Roman" w:hAnsi="Arial" w:cs="Arial"/>
          <w:color w:val="000000" w:themeColor="text1"/>
          <w:sz w:val="20"/>
          <w:szCs w:val="20"/>
        </w:rPr>
        <w:t>3</w:t>
      </w:r>
      <w:r w:rsidR="0037662C" w:rsidRPr="00513880">
        <w:rPr>
          <w:rFonts w:ascii="Arial" w:eastAsia="Times New Roman" w:hAnsi="Arial" w:cs="Arial"/>
          <w:color w:val="000000" w:themeColor="text1"/>
          <w:sz w:val="20"/>
          <w:szCs w:val="20"/>
        </w:rPr>
        <w:t>,000</w:t>
      </w:r>
      <w:r w:rsidR="00F60657" w:rsidRPr="00513880">
        <w:rPr>
          <w:rFonts w:ascii="Arial" w:eastAsia="Times New Roman" w:hAnsi="Arial" w:cs="Arial"/>
          <w:color w:val="000000" w:themeColor="text1"/>
          <w:sz w:val="20"/>
          <w:szCs w:val="20"/>
        </w:rPr>
        <w:t>,</w:t>
      </w:r>
      <w:r w:rsidRPr="00513880">
        <w:rPr>
          <w:rFonts w:ascii="Arial" w:eastAsia="Times New Roman" w:hAnsi="Arial" w:cs="Arial"/>
          <w:color w:val="000000" w:themeColor="text1"/>
          <w:sz w:val="20"/>
          <w:szCs w:val="20"/>
        </w:rPr>
        <w:t xml:space="preserve"> or </w:t>
      </w:r>
      <w:r w:rsidR="00E35A55" w:rsidRPr="00513880">
        <w:rPr>
          <w:rFonts w:ascii="Arial" w:eastAsia="Times New Roman" w:hAnsi="Arial" w:cs="Arial"/>
          <w:color w:val="000000" w:themeColor="text1"/>
          <w:sz w:val="20"/>
          <w:szCs w:val="20"/>
        </w:rPr>
        <w:t>19</w:t>
      </w:r>
      <w:r w:rsidRPr="00513880">
        <w:rPr>
          <w:rFonts w:ascii="Arial" w:eastAsia="Times New Roman" w:hAnsi="Arial" w:cs="Arial"/>
          <w:color w:val="000000" w:themeColor="text1"/>
          <w:sz w:val="20"/>
          <w:szCs w:val="20"/>
        </w:rPr>
        <w:t>%</w:t>
      </w:r>
      <w:r w:rsidR="00E35A55" w:rsidRPr="00513880">
        <w:rPr>
          <w:rFonts w:ascii="Arial" w:eastAsia="Times New Roman" w:hAnsi="Arial" w:cs="Arial"/>
          <w:color w:val="000000" w:themeColor="text1"/>
          <w:sz w:val="20"/>
          <w:szCs w:val="20"/>
        </w:rPr>
        <w:t>,</w:t>
      </w:r>
      <w:r w:rsidRPr="00513880">
        <w:rPr>
          <w:rFonts w:ascii="Arial" w:eastAsia="Times New Roman" w:hAnsi="Arial" w:cs="Arial"/>
          <w:color w:val="000000" w:themeColor="text1"/>
          <w:sz w:val="20"/>
          <w:szCs w:val="20"/>
        </w:rPr>
        <w:t xml:space="preserve"> mostly from one-time costs that occurred last </w:t>
      </w:r>
      <w:r w:rsidR="00E4772D" w:rsidRPr="00513880">
        <w:rPr>
          <w:rFonts w:ascii="Arial" w:eastAsia="Times New Roman" w:hAnsi="Arial" w:cs="Arial"/>
          <w:color w:val="000000" w:themeColor="text1"/>
          <w:sz w:val="20"/>
          <w:szCs w:val="20"/>
        </w:rPr>
        <w:t>year,</w:t>
      </w:r>
      <w:r w:rsidRPr="00513880">
        <w:rPr>
          <w:rFonts w:ascii="Arial" w:eastAsia="Times New Roman" w:hAnsi="Arial" w:cs="Arial"/>
          <w:color w:val="000000" w:themeColor="text1"/>
          <w:sz w:val="20"/>
          <w:szCs w:val="20"/>
        </w:rPr>
        <w:t xml:space="preserve"> and lower wages</w:t>
      </w:r>
      <w:r w:rsidR="00862BD5" w:rsidRPr="00513880">
        <w:rPr>
          <w:rFonts w:ascii="Arial" w:eastAsia="Times New Roman" w:hAnsi="Arial" w:cs="Arial"/>
          <w:color w:val="000000" w:themeColor="text1"/>
          <w:sz w:val="20"/>
          <w:szCs w:val="20"/>
        </w:rPr>
        <w:t xml:space="preserve"> net of</w:t>
      </w:r>
      <w:r w:rsidR="009F233B">
        <w:rPr>
          <w:rFonts w:ascii="Arial" w:eastAsia="Times New Roman" w:hAnsi="Arial" w:cs="Arial"/>
          <w:color w:val="000000" w:themeColor="text1"/>
          <w:sz w:val="20"/>
          <w:szCs w:val="20"/>
        </w:rPr>
        <w:t xml:space="preserve"> </w:t>
      </w:r>
      <w:r w:rsidR="00862BD5" w:rsidRPr="00513880">
        <w:rPr>
          <w:rFonts w:ascii="Arial" w:eastAsia="Times New Roman" w:hAnsi="Arial" w:cs="Arial"/>
          <w:color w:val="000000" w:themeColor="text1"/>
          <w:sz w:val="20"/>
          <w:szCs w:val="20"/>
        </w:rPr>
        <w:t>performance-related incentive</w:t>
      </w:r>
      <w:r w:rsidR="004A5C87" w:rsidRPr="00513880">
        <w:rPr>
          <w:rFonts w:ascii="Arial" w:eastAsia="Times New Roman" w:hAnsi="Arial" w:cs="Arial"/>
          <w:color w:val="000000" w:themeColor="text1"/>
          <w:sz w:val="20"/>
          <w:szCs w:val="20"/>
        </w:rPr>
        <w:t xml:space="preserve">s </w:t>
      </w:r>
      <w:r w:rsidR="00E35A55" w:rsidRPr="00513880">
        <w:rPr>
          <w:rFonts w:ascii="Arial" w:eastAsia="Times New Roman" w:hAnsi="Arial" w:cs="Arial"/>
          <w:color w:val="000000" w:themeColor="text1"/>
          <w:sz w:val="20"/>
          <w:szCs w:val="20"/>
        </w:rPr>
        <w:t>recorded in 2020</w:t>
      </w:r>
      <w:r w:rsidR="004A5C87" w:rsidRPr="00513880">
        <w:rPr>
          <w:rFonts w:ascii="Arial" w:eastAsia="Times New Roman" w:hAnsi="Arial" w:cs="Arial"/>
          <w:color w:val="000000" w:themeColor="text1"/>
          <w:sz w:val="20"/>
          <w:szCs w:val="20"/>
        </w:rPr>
        <w:t>.</w:t>
      </w:r>
    </w:p>
    <w:p w14:paraId="77AA243C" w14:textId="5A569D0A" w:rsidR="0029196F" w:rsidRDefault="0029196F"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513880">
        <w:rPr>
          <w:rFonts w:ascii="Arial" w:eastAsia="Times New Roman" w:hAnsi="Arial" w:cs="Arial"/>
          <w:color w:val="000000" w:themeColor="text1"/>
          <w:sz w:val="20"/>
          <w:szCs w:val="20"/>
        </w:rPr>
        <w:t>Net Income was $</w:t>
      </w:r>
      <w:r w:rsidR="00CE755F" w:rsidRPr="00513880">
        <w:rPr>
          <w:rFonts w:ascii="Arial" w:eastAsia="Times New Roman" w:hAnsi="Arial" w:cs="Arial"/>
          <w:color w:val="000000" w:themeColor="text1"/>
          <w:sz w:val="20"/>
          <w:szCs w:val="20"/>
        </w:rPr>
        <w:t>1,701</w:t>
      </w:r>
      <w:r w:rsidR="0037662C" w:rsidRPr="00513880">
        <w:rPr>
          <w:rFonts w:ascii="Arial" w:eastAsia="Times New Roman" w:hAnsi="Arial" w:cs="Arial"/>
          <w:color w:val="000000" w:themeColor="text1"/>
          <w:sz w:val="20"/>
          <w:szCs w:val="20"/>
        </w:rPr>
        <w:t>,000</w:t>
      </w:r>
      <w:r w:rsidR="004E53E9" w:rsidRPr="00513880">
        <w:rPr>
          <w:rFonts w:ascii="Arial" w:eastAsia="Times New Roman" w:hAnsi="Arial" w:cs="Arial"/>
          <w:color w:val="000000" w:themeColor="text1"/>
          <w:sz w:val="20"/>
          <w:szCs w:val="20"/>
        </w:rPr>
        <w:t>,</w:t>
      </w:r>
      <w:r w:rsidR="00FB31D1" w:rsidRPr="00513880">
        <w:rPr>
          <w:rFonts w:ascii="Arial" w:eastAsia="Times New Roman" w:hAnsi="Arial" w:cs="Arial"/>
          <w:color w:val="000000" w:themeColor="text1"/>
          <w:sz w:val="20"/>
          <w:szCs w:val="20"/>
        </w:rPr>
        <w:t xml:space="preserve"> </w:t>
      </w:r>
      <w:r w:rsidRPr="00513880">
        <w:rPr>
          <w:rFonts w:ascii="Arial" w:eastAsia="Times New Roman" w:hAnsi="Arial" w:cs="Arial"/>
          <w:color w:val="000000" w:themeColor="text1"/>
          <w:sz w:val="20"/>
          <w:szCs w:val="20"/>
        </w:rPr>
        <w:t xml:space="preserve">or </w:t>
      </w:r>
      <w:r w:rsidR="0037662C" w:rsidRPr="00513880">
        <w:rPr>
          <w:rFonts w:ascii="Arial" w:eastAsia="Times New Roman" w:hAnsi="Arial" w:cs="Arial"/>
          <w:color w:val="000000" w:themeColor="text1"/>
          <w:sz w:val="20"/>
          <w:szCs w:val="20"/>
        </w:rPr>
        <w:t>11</w:t>
      </w:r>
      <w:r w:rsidRPr="00513880">
        <w:rPr>
          <w:rFonts w:ascii="Arial" w:eastAsia="Times New Roman" w:hAnsi="Arial" w:cs="Arial"/>
          <w:color w:val="000000" w:themeColor="text1"/>
          <w:sz w:val="20"/>
          <w:szCs w:val="20"/>
        </w:rPr>
        <w:t>% of net sales</w:t>
      </w:r>
      <w:r w:rsidR="004E53E9" w:rsidRPr="00513880">
        <w:rPr>
          <w:rFonts w:ascii="Arial" w:eastAsia="Times New Roman" w:hAnsi="Arial" w:cs="Arial"/>
          <w:color w:val="000000" w:themeColor="text1"/>
          <w:sz w:val="20"/>
          <w:szCs w:val="20"/>
        </w:rPr>
        <w:t>, an improvement of $3,404</w:t>
      </w:r>
      <w:r w:rsidR="00E4423D">
        <w:rPr>
          <w:rFonts w:ascii="Arial" w:eastAsia="Times New Roman" w:hAnsi="Arial" w:cs="Arial"/>
          <w:color w:val="000000" w:themeColor="text1"/>
          <w:sz w:val="20"/>
          <w:szCs w:val="20"/>
        </w:rPr>
        <w:t>1</w:t>
      </w:r>
      <w:r w:rsidR="004E53E9" w:rsidRPr="00513880">
        <w:rPr>
          <w:rFonts w:ascii="Arial" w:eastAsia="Times New Roman" w:hAnsi="Arial" w:cs="Arial"/>
          <w:color w:val="000000" w:themeColor="text1"/>
          <w:sz w:val="20"/>
          <w:szCs w:val="20"/>
        </w:rPr>
        <w:t>,000</w:t>
      </w:r>
      <w:r w:rsidR="003C4F5B" w:rsidRPr="00513880">
        <w:rPr>
          <w:rFonts w:ascii="Arial" w:eastAsia="Times New Roman" w:hAnsi="Arial" w:cs="Arial"/>
          <w:color w:val="000000" w:themeColor="text1"/>
          <w:sz w:val="20"/>
          <w:szCs w:val="20"/>
        </w:rPr>
        <w:t xml:space="preserve"> over the</w:t>
      </w:r>
      <w:r w:rsidRPr="00513880">
        <w:rPr>
          <w:rFonts w:ascii="Arial" w:eastAsia="Times New Roman" w:hAnsi="Arial" w:cs="Arial"/>
          <w:color w:val="000000" w:themeColor="text1"/>
          <w:sz w:val="20"/>
          <w:szCs w:val="20"/>
        </w:rPr>
        <w:t xml:space="preserve"> loss of $</w:t>
      </w:r>
      <w:r w:rsidR="0037662C" w:rsidRPr="00513880">
        <w:rPr>
          <w:rFonts w:ascii="Arial" w:eastAsia="Times New Roman" w:hAnsi="Arial" w:cs="Arial"/>
          <w:color w:val="000000" w:themeColor="text1"/>
          <w:sz w:val="20"/>
          <w:szCs w:val="20"/>
        </w:rPr>
        <w:t>1,</w:t>
      </w:r>
      <w:r w:rsidR="003C4F5B" w:rsidRPr="00513880">
        <w:rPr>
          <w:rFonts w:ascii="Arial" w:eastAsia="Times New Roman" w:hAnsi="Arial" w:cs="Arial"/>
          <w:color w:val="000000" w:themeColor="text1"/>
          <w:sz w:val="20"/>
          <w:szCs w:val="20"/>
        </w:rPr>
        <w:t>700</w:t>
      </w:r>
      <w:r w:rsidR="0037662C" w:rsidRPr="00513880">
        <w:rPr>
          <w:rFonts w:ascii="Arial" w:eastAsia="Times New Roman" w:hAnsi="Arial" w:cs="Arial"/>
          <w:color w:val="000000" w:themeColor="text1"/>
          <w:sz w:val="20"/>
          <w:szCs w:val="20"/>
        </w:rPr>
        <w:t>,000</w:t>
      </w:r>
      <w:r w:rsidRPr="00513880">
        <w:rPr>
          <w:rFonts w:ascii="Arial" w:eastAsia="Times New Roman" w:hAnsi="Arial" w:cs="Arial"/>
          <w:color w:val="000000" w:themeColor="text1"/>
          <w:sz w:val="20"/>
          <w:szCs w:val="20"/>
        </w:rPr>
        <w:t xml:space="preserve"> </w:t>
      </w:r>
      <w:r w:rsidR="00513880" w:rsidRPr="00513880">
        <w:rPr>
          <w:rFonts w:ascii="Arial" w:eastAsia="Times New Roman" w:hAnsi="Arial" w:cs="Arial"/>
          <w:color w:val="000000" w:themeColor="text1"/>
          <w:sz w:val="20"/>
          <w:szCs w:val="20"/>
        </w:rPr>
        <w:t>in 2019.</w:t>
      </w:r>
      <w:r w:rsidRPr="00513880">
        <w:rPr>
          <w:rFonts w:ascii="Arial" w:eastAsia="Times New Roman" w:hAnsi="Arial" w:cs="Arial"/>
          <w:color w:val="000000" w:themeColor="text1"/>
          <w:sz w:val="20"/>
          <w:szCs w:val="20"/>
        </w:rPr>
        <w:t xml:space="preserve"> </w:t>
      </w:r>
    </w:p>
    <w:p w14:paraId="7B51827E" w14:textId="0175AE7B" w:rsidR="006B45A2" w:rsidRDefault="006B45A2" w:rsidP="006B45A2">
      <w:pPr>
        <w:numPr>
          <w:ilvl w:val="0"/>
          <w:numId w:val="6"/>
        </w:numPr>
        <w:spacing w:after="75" w:line="276" w:lineRule="auto"/>
        <w:ind w:left="360"/>
        <w:rPr>
          <w:rFonts w:ascii="Arial" w:eastAsia="Times New Roman" w:hAnsi="Arial" w:cs="Arial"/>
          <w:color w:val="000000" w:themeColor="text1"/>
          <w:sz w:val="20"/>
          <w:szCs w:val="20"/>
        </w:rPr>
      </w:pPr>
      <w:r w:rsidRPr="0041573F">
        <w:rPr>
          <w:rFonts w:ascii="Arial" w:eastAsia="Times New Roman" w:hAnsi="Arial" w:cs="Arial"/>
          <w:color w:val="000000" w:themeColor="text1"/>
          <w:sz w:val="20"/>
          <w:szCs w:val="20"/>
        </w:rPr>
        <w:t xml:space="preserve">Adjusted EBITDA for the </w:t>
      </w:r>
      <w:r w:rsidR="00761336">
        <w:rPr>
          <w:rFonts w:ascii="Arial" w:eastAsia="Times New Roman" w:hAnsi="Arial" w:cs="Arial"/>
          <w:color w:val="000000" w:themeColor="text1"/>
          <w:sz w:val="20"/>
          <w:szCs w:val="20"/>
        </w:rPr>
        <w:t>year</w:t>
      </w:r>
      <w:r w:rsidR="00761336" w:rsidRPr="0041573F">
        <w:rPr>
          <w:rFonts w:ascii="Arial" w:eastAsia="Times New Roman" w:hAnsi="Arial" w:cs="Arial"/>
          <w:color w:val="000000" w:themeColor="text1"/>
          <w:sz w:val="20"/>
          <w:szCs w:val="20"/>
        </w:rPr>
        <w:t xml:space="preserve"> </w:t>
      </w:r>
      <w:r w:rsidRPr="000A43BB">
        <w:rPr>
          <w:rFonts w:ascii="Arial" w:eastAsia="Times New Roman" w:hAnsi="Arial" w:cs="Arial"/>
          <w:color w:val="000000" w:themeColor="text1"/>
          <w:sz w:val="20"/>
          <w:szCs w:val="20"/>
        </w:rPr>
        <w:t>was $</w:t>
      </w:r>
      <w:r w:rsidR="00267E42">
        <w:rPr>
          <w:rFonts w:ascii="Arial" w:eastAsia="Times New Roman" w:hAnsi="Arial" w:cs="Arial"/>
          <w:color w:val="000000" w:themeColor="text1"/>
          <w:sz w:val="20"/>
          <w:szCs w:val="20"/>
        </w:rPr>
        <w:t>2,</w:t>
      </w:r>
      <w:r w:rsidR="00622706">
        <w:rPr>
          <w:rFonts w:ascii="Arial" w:eastAsia="Times New Roman" w:hAnsi="Arial" w:cs="Arial"/>
          <w:color w:val="000000" w:themeColor="text1"/>
          <w:sz w:val="20"/>
          <w:szCs w:val="20"/>
        </w:rPr>
        <w:t>472</w:t>
      </w:r>
      <w:r w:rsidRPr="000A43BB">
        <w:rPr>
          <w:rFonts w:ascii="Arial" w:eastAsia="Times New Roman" w:hAnsi="Arial" w:cs="Arial"/>
          <w:color w:val="000000" w:themeColor="text1"/>
          <w:sz w:val="20"/>
          <w:szCs w:val="20"/>
        </w:rPr>
        <w:t xml:space="preserve">,000 </w:t>
      </w:r>
      <w:r w:rsidRPr="0041573F">
        <w:rPr>
          <w:rFonts w:ascii="Arial" w:eastAsia="Times New Roman" w:hAnsi="Arial" w:cs="Arial"/>
          <w:color w:val="000000" w:themeColor="text1"/>
          <w:sz w:val="20"/>
          <w:szCs w:val="20"/>
        </w:rPr>
        <w:t>(</w:t>
      </w:r>
      <w:r w:rsidR="00267E42">
        <w:rPr>
          <w:rFonts w:ascii="Arial" w:eastAsia="Times New Roman" w:hAnsi="Arial" w:cs="Arial"/>
          <w:color w:val="000000" w:themeColor="text1"/>
          <w:sz w:val="20"/>
          <w:szCs w:val="20"/>
        </w:rPr>
        <w:t>4</w:t>
      </w:r>
      <w:r w:rsidRPr="0041573F">
        <w:rPr>
          <w:rFonts w:ascii="Arial" w:eastAsia="Times New Roman" w:hAnsi="Arial" w:cs="Arial"/>
          <w:color w:val="000000" w:themeColor="text1"/>
          <w:sz w:val="20"/>
          <w:szCs w:val="20"/>
        </w:rPr>
        <w:t xml:space="preserve"> cent</w:t>
      </w:r>
      <w:r w:rsidR="006646C5">
        <w:rPr>
          <w:rFonts w:ascii="Arial" w:eastAsia="Times New Roman" w:hAnsi="Arial" w:cs="Arial"/>
          <w:color w:val="000000" w:themeColor="text1"/>
          <w:sz w:val="20"/>
          <w:szCs w:val="20"/>
        </w:rPr>
        <w:t>s</w:t>
      </w:r>
      <w:r w:rsidRPr="0041573F">
        <w:rPr>
          <w:rFonts w:ascii="Arial" w:eastAsia="Times New Roman" w:hAnsi="Arial" w:cs="Arial"/>
          <w:color w:val="000000" w:themeColor="text1"/>
          <w:sz w:val="20"/>
          <w:szCs w:val="20"/>
        </w:rPr>
        <w:t xml:space="preserve"> per share</w:t>
      </w:r>
      <w:r>
        <w:rPr>
          <w:rFonts w:ascii="Arial" w:eastAsia="Times New Roman" w:hAnsi="Arial" w:cs="Arial"/>
          <w:color w:val="000000" w:themeColor="text1"/>
          <w:sz w:val="20"/>
          <w:szCs w:val="20"/>
        </w:rPr>
        <w:t xml:space="preserve"> on an undiluted basis for the </w:t>
      </w:r>
      <w:r w:rsidR="006646C5">
        <w:rPr>
          <w:rFonts w:ascii="Arial" w:eastAsia="Times New Roman" w:hAnsi="Arial" w:cs="Arial"/>
          <w:color w:val="000000" w:themeColor="text1"/>
          <w:sz w:val="20"/>
          <w:szCs w:val="20"/>
        </w:rPr>
        <w:t>full year</w:t>
      </w:r>
      <w:r w:rsidRPr="0041573F">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w:t>
      </w:r>
    </w:p>
    <w:p w14:paraId="1AB353D1" w14:textId="6CA33611" w:rsidR="007F3F81" w:rsidRDefault="007F3F81" w:rsidP="007F3F81">
      <w:pPr>
        <w:spacing w:after="75" w:line="276" w:lineRule="auto"/>
        <w:rPr>
          <w:rFonts w:ascii="Arial" w:eastAsia="Times New Roman" w:hAnsi="Arial" w:cs="Arial"/>
          <w:color w:val="000000" w:themeColor="text1"/>
          <w:sz w:val="20"/>
          <w:szCs w:val="20"/>
        </w:rPr>
      </w:pPr>
    </w:p>
    <w:p w14:paraId="4C5E17E8" w14:textId="77777777" w:rsidR="007F3F81" w:rsidRPr="006B45A2" w:rsidRDefault="007F3F81" w:rsidP="007F3F81">
      <w:pPr>
        <w:spacing w:after="75" w:line="276" w:lineRule="auto"/>
        <w:rPr>
          <w:rFonts w:ascii="Arial" w:eastAsia="Times New Roman" w:hAnsi="Arial" w:cs="Arial"/>
          <w:color w:val="000000" w:themeColor="text1"/>
          <w:sz w:val="20"/>
          <w:szCs w:val="20"/>
        </w:rPr>
      </w:pPr>
    </w:p>
    <w:p w14:paraId="5171AD0F" w14:textId="77777777" w:rsidR="00C6747D" w:rsidRPr="00513880" w:rsidRDefault="00C6747D" w:rsidP="00FC0C3F">
      <w:pPr>
        <w:spacing w:after="0" w:line="276" w:lineRule="auto"/>
        <w:rPr>
          <w:rFonts w:ascii="Arial" w:eastAsia="Times New Roman" w:hAnsi="Arial" w:cs="Arial"/>
          <w:color w:val="000000" w:themeColor="text1"/>
          <w:sz w:val="20"/>
          <w:szCs w:val="20"/>
        </w:rPr>
      </w:pPr>
    </w:p>
    <w:p w14:paraId="2727A98C" w14:textId="2F91DDE8" w:rsidR="000669E9" w:rsidRPr="00513880" w:rsidRDefault="000669E9" w:rsidP="00FC0C3F">
      <w:pPr>
        <w:spacing w:after="0" w:line="276" w:lineRule="auto"/>
        <w:rPr>
          <w:rFonts w:ascii="Arial" w:eastAsia="Times New Roman" w:hAnsi="Arial" w:cs="Arial"/>
          <w:b/>
          <w:bCs/>
          <w:color w:val="000000" w:themeColor="text1"/>
          <w:sz w:val="20"/>
          <w:szCs w:val="20"/>
          <w:u w:val="single"/>
        </w:rPr>
      </w:pPr>
      <w:r w:rsidRPr="00513880">
        <w:rPr>
          <w:rFonts w:ascii="Arial" w:eastAsia="Times New Roman" w:hAnsi="Arial" w:cs="Arial"/>
          <w:b/>
          <w:bCs/>
          <w:color w:val="000000" w:themeColor="text1"/>
          <w:sz w:val="20"/>
          <w:szCs w:val="20"/>
          <w:u w:val="single"/>
        </w:rPr>
        <w:t>Conference Call</w:t>
      </w:r>
    </w:p>
    <w:p w14:paraId="09FAC748" w14:textId="77777777" w:rsidR="00C07544" w:rsidRPr="00497C92" w:rsidRDefault="00C07544" w:rsidP="00FC0C3F">
      <w:pPr>
        <w:spacing w:after="0" w:line="276" w:lineRule="auto"/>
        <w:rPr>
          <w:rFonts w:ascii="Arial" w:eastAsia="Times New Roman" w:hAnsi="Arial" w:cs="Arial"/>
          <w:color w:val="000000" w:themeColor="text1"/>
          <w:sz w:val="20"/>
          <w:szCs w:val="20"/>
        </w:rPr>
      </w:pPr>
    </w:p>
    <w:p w14:paraId="7069CC8E" w14:textId="2B4A524A" w:rsidR="00F44ADA" w:rsidRDefault="000669E9" w:rsidP="00FC0C3F">
      <w:pPr>
        <w:pStyle w:val="NormalWeb"/>
        <w:spacing w:after="0" w:line="276" w:lineRule="auto"/>
        <w:rPr>
          <w:rFonts w:ascii="Arial" w:eastAsia="Times New Roman" w:hAnsi="Arial" w:cs="Arial"/>
          <w:color w:val="000000" w:themeColor="text1"/>
          <w:sz w:val="20"/>
          <w:szCs w:val="20"/>
        </w:rPr>
      </w:pPr>
      <w:r w:rsidRPr="00497C92">
        <w:rPr>
          <w:rFonts w:ascii="Arial" w:eastAsia="Times New Roman" w:hAnsi="Arial" w:cs="Arial"/>
          <w:color w:val="000000" w:themeColor="text1"/>
          <w:sz w:val="20"/>
          <w:szCs w:val="20"/>
        </w:rPr>
        <w:t>Mace</w:t>
      </w:r>
      <w:r w:rsidRPr="00497C92">
        <w:rPr>
          <w:rFonts w:ascii="Arial" w:eastAsia="Times New Roman" w:hAnsi="Arial" w:cs="Arial"/>
          <w:b/>
          <w:bCs/>
          <w:color w:val="000000" w:themeColor="text1"/>
          <w:sz w:val="20"/>
          <w:szCs w:val="20"/>
        </w:rPr>
        <w:t>®</w:t>
      </w:r>
      <w:r w:rsidRPr="00497C92">
        <w:rPr>
          <w:rFonts w:ascii="Arial" w:eastAsia="Times New Roman" w:hAnsi="Arial" w:cs="Arial"/>
          <w:color w:val="000000" w:themeColor="text1"/>
          <w:sz w:val="20"/>
          <w:szCs w:val="20"/>
        </w:rPr>
        <w:t xml:space="preserve"> will conduct a conference call on </w:t>
      </w:r>
      <w:r w:rsidR="00DB3F73" w:rsidRPr="00497C92">
        <w:rPr>
          <w:rFonts w:ascii="Arial" w:eastAsia="Times New Roman" w:hAnsi="Arial" w:cs="Arial"/>
          <w:color w:val="000000" w:themeColor="text1"/>
          <w:sz w:val="20"/>
          <w:szCs w:val="20"/>
        </w:rPr>
        <w:t>Tuesday</w:t>
      </w:r>
      <w:r w:rsidR="0087534B" w:rsidRPr="00497C92">
        <w:rPr>
          <w:rFonts w:ascii="Arial" w:eastAsia="Times New Roman" w:hAnsi="Arial" w:cs="Arial"/>
          <w:color w:val="000000" w:themeColor="text1"/>
          <w:sz w:val="20"/>
          <w:szCs w:val="20"/>
        </w:rPr>
        <w:t>,</w:t>
      </w:r>
      <w:r w:rsidR="00F24493" w:rsidRPr="00497C92">
        <w:rPr>
          <w:rFonts w:ascii="Arial" w:eastAsia="Times New Roman" w:hAnsi="Arial" w:cs="Arial"/>
          <w:color w:val="000000" w:themeColor="text1"/>
          <w:sz w:val="20"/>
          <w:szCs w:val="20"/>
        </w:rPr>
        <w:t xml:space="preserve"> </w:t>
      </w:r>
      <w:r w:rsidR="00506B09" w:rsidRPr="00497C92">
        <w:rPr>
          <w:rFonts w:ascii="Arial" w:eastAsia="Times New Roman" w:hAnsi="Arial" w:cs="Arial"/>
          <w:color w:val="000000" w:themeColor="text1"/>
          <w:sz w:val="20"/>
          <w:szCs w:val="20"/>
        </w:rPr>
        <w:t>April</w:t>
      </w:r>
      <w:r w:rsidR="0087534B" w:rsidRPr="00497C92">
        <w:rPr>
          <w:rFonts w:ascii="Arial" w:eastAsia="Times New Roman" w:hAnsi="Arial" w:cs="Arial"/>
          <w:color w:val="000000" w:themeColor="text1"/>
          <w:sz w:val="20"/>
          <w:szCs w:val="20"/>
        </w:rPr>
        <w:t xml:space="preserve"> </w:t>
      </w:r>
      <w:r w:rsidR="00506B09" w:rsidRPr="00497C92">
        <w:rPr>
          <w:rFonts w:ascii="Arial" w:eastAsia="Times New Roman" w:hAnsi="Arial" w:cs="Arial"/>
          <w:color w:val="000000" w:themeColor="text1"/>
          <w:sz w:val="20"/>
          <w:szCs w:val="20"/>
        </w:rPr>
        <w:t>6</w:t>
      </w:r>
      <w:r w:rsidR="00F24493" w:rsidRPr="00497C92">
        <w:rPr>
          <w:rFonts w:ascii="Arial" w:eastAsia="Times New Roman" w:hAnsi="Arial" w:cs="Arial"/>
          <w:color w:val="000000" w:themeColor="text1"/>
          <w:sz w:val="20"/>
          <w:szCs w:val="20"/>
        </w:rPr>
        <w:t>, 202</w:t>
      </w:r>
      <w:r w:rsidR="00506B09" w:rsidRPr="00497C92">
        <w:rPr>
          <w:rFonts w:ascii="Arial" w:eastAsia="Times New Roman" w:hAnsi="Arial" w:cs="Arial"/>
          <w:color w:val="000000" w:themeColor="text1"/>
          <w:sz w:val="20"/>
          <w:szCs w:val="20"/>
        </w:rPr>
        <w:t>1</w:t>
      </w:r>
      <w:r w:rsidRPr="00497C92">
        <w:rPr>
          <w:rFonts w:ascii="Arial" w:eastAsia="Times New Roman" w:hAnsi="Arial" w:cs="Arial"/>
          <w:color w:val="000000" w:themeColor="text1"/>
          <w:sz w:val="20"/>
          <w:szCs w:val="20"/>
        </w:rPr>
        <w:t xml:space="preserve"> at</w:t>
      </w:r>
      <w:r w:rsidR="006B1524" w:rsidRPr="00497C92">
        <w:rPr>
          <w:rFonts w:ascii="Arial" w:eastAsia="Times New Roman" w:hAnsi="Arial" w:cs="Arial"/>
          <w:color w:val="000000" w:themeColor="text1"/>
          <w:sz w:val="20"/>
          <w:szCs w:val="20"/>
        </w:rPr>
        <w:t xml:space="preserve"> </w:t>
      </w:r>
      <w:r w:rsidR="006F267B" w:rsidRPr="00497C92">
        <w:rPr>
          <w:rFonts w:ascii="Arial" w:eastAsia="Times New Roman" w:hAnsi="Arial" w:cs="Arial"/>
          <w:color w:val="000000" w:themeColor="text1"/>
          <w:sz w:val="20"/>
          <w:szCs w:val="20"/>
        </w:rPr>
        <w:t>1</w:t>
      </w:r>
      <w:r w:rsidR="00064554" w:rsidRPr="00497C92">
        <w:rPr>
          <w:rFonts w:ascii="Arial" w:eastAsia="Times New Roman" w:hAnsi="Arial" w:cs="Arial"/>
          <w:color w:val="000000" w:themeColor="text1"/>
          <w:sz w:val="20"/>
          <w:szCs w:val="20"/>
        </w:rPr>
        <w:t>1</w:t>
      </w:r>
      <w:r w:rsidR="00E93B5E" w:rsidRPr="00497C92">
        <w:rPr>
          <w:rFonts w:ascii="Arial" w:eastAsia="Times New Roman" w:hAnsi="Arial" w:cs="Arial"/>
          <w:color w:val="000000" w:themeColor="text1"/>
          <w:sz w:val="20"/>
          <w:szCs w:val="20"/>
        </w:rPr>
        <w:t xml:space="preserve"> </w:t>
      </w:r>
      <w:r w:rsidR="00064554" w:rsidRPr="00497C92">
        <w:rPr>
          <w:rFonts w:ascii="Arial" w:eastAsia="Times New Roman" w:hAnsi="Arial" w:cs="Arial"/>
          <w:color w:val="000000" w:themeColor="text1"/>
          <w:sz w:val="20"/>
          <w:szCs w:val="20"/>
        </w:rPr>
        <w:t>A</w:t>
      </w:r>
      <w:r w:rsidR="00E93B5E" w:rsidRPr="00497C92">
        <w:rPr>
          <w:rFonts w:ascii="Arial" w:eastAsia="Times New Roman" w:hAnsi="Arial" w:cs="Arial"/>
          <w:color w:val="000000" w:themeColor="text1"/>
          <w:sz w:val="20"/>
          <w:szCs w:val="20"/>
        </w:rPr>
        <w:t>M</w:t>
      </w:r>
      <w:r w:rsidRPr="00497C92">
        <w:rPr>
          <w:rFonts w:ascii="Arial" w:eastAsia="Times New Roman" w:hAnsi="Arial" w:cs="Arial"/>
          <w:color w:val="000000" w:themeColor="text1"/>
          <w:sz w:val="20"/>
          <w:szCs w:val="20"/>
        </w:rPr>
        <w:t xml:space="preserve"> </w:t>
      </w:r>
      <w:r w:rsidR="00950AB6" w:rsidRPr="00497C92">
        <w:rPr>
          <w:rFonts w:ascii="Arial" w:eastAsia="Times New Roman" w:hAnsi="Arial" w:cs="Arial"/>
          <w:color w:val="000000" w:themeColor="text1"/>
          <w:sz w:val="20"/>
          <w:szCs w:val="20"/>
        </w:rPr>
        <w:t xml:space="preserve">EDT, </w:t>
      </w:r>
      <w:r w:rsidR="00064554" w:rsidRPr="00497C92">
        <w:rPr>
          <w:rFonts w:ascii="Arial" w:eastAsia="Times New Roman" w:hAnsi="Arial" w:cs="Arial"/>
          <w:color w:val="000000" w:themeColor="text1"/>
          <w:sz w:val="20"/>
          <w:szCs w:val="20"/>
        </w:rPr>
        <w:t>8</w:t>
      </w:r>
      <w:r w:rsidR="00E93B5E" w:rsidRPr="00497C92">
        <w:rPr>
          <w:rFonts w:ascii="Arial" w:eastAsia="Times New Roman" w:hAnsi="Arial" w:cs="Arial"/>
          <w:color w:val="000000" w:themeColor="text1"/>
          <w:sz w:val="20"/>
          <w:szCs w:val="20"/>
        </w:rPr>
        <w:t xml:space="preserve"> </w:t>
      </w:r>
      <w:r w:rsidR="00950AB6" w:rsidRPr="00497C92">
        <w:rPr>
          <w:rFonts w:ascii="Arial" w:eastAsia="Times New Roman" w:hAnsi="Arial" w:cs="Arial"/>
          <w:color w:val="000000" w:themeColor="text1"/>
          <w:sz w:val="20"/>
          <w:szCs w:val="20"/>
        </w:rPr>
        <w:t>AM PDT</w:t>
      </w:r>
      <w:r w:rsidRPr="00497C92">
        <w:rPr>
          <w:rFonts w:ascii="Arial" w:eastAsia="Times New Roman" w:hAnsi="Arial" w:cs="Arial"/>
          <w:color w:val="000000" w:themeColor="text1"/>
          <w:sz w:val="20"/>
          <w:szCs w:val="20"/>
        </w:rPr>
        <w:t xml:space="preserve"> to discuss its financial and operational performance for the </w:t>
      </w:r>
      <w:r w:rsidR="00506B09" w:rsidRPr="00497C92">
        <w:rPr>
          <w:rFonts w:ascii="Arial" w:eastAsia="Times New Roman" w:hAnsi="Arial" w:cs="Arial"/>
          <w:color w:val="000000" w:themeColor="text1"/>
          <w:sz w:val="20"/>
          <w:szCs w:val="20"/>
        </w:rPr>
        <w:t xml:space="preserve">fourth </w:t>
      </w:r>
      <w:r w:rsidRPr="00497C92">
        <w:rPr>
          <w:rFonts w:ascii="Arial" w:eastAsia="Times New Roman" w:hAnsi="Arial" w:cs="Arial"/>
          <w:color w:val="000000" w:themeColor="text1"/>
          <w:sz w:val="20"/>
          <w:szCs w:val="20"/>
        </w:rPr>
        <w:t>quarter</w:t>
      </w:r>
      <w:r w:rsidR="00497C92" w:rsidRPr="00497C92">
        <w:rPr>
          <w:rFonts w:ascii="Arial" w:eastAsia="Times New Roman" w:hAnsi="Arial" w:cs="Arial"/>
          <w:color w:val="000000" w:themeColor="text1"/>
          <w:sz w:val="20"/>
          <w:szCs w:val="20"/>
        </w:rPr>
        <w:t xml:space="preserve"> and full year 2020</w:t>
      </w:r>
      <w:r w:rsidRPr="00497C92">
        <w:rPr>
          <w:rFonts w:ascii="Arial" w:eastAsia="Times New Roman" w:hAnsi="Arial" w:cs="Arial"/>
          <w:color w:val="000000" w:themeColor="text1"/>
          <w:sz w:val="20"/>
          <w:szCs w:val="20"/>
        </w:rPr>
        <w:t>.</w:t>
      </w:r>
    </w:p>
    <w:p w14:paraId="5D43B6D3" w14:textId="77777777" w:rsidR="00924782" w:rsidRPr="00497C92" w:rsidRDefault="00924782" w:rsidP="00FC0C3F">
      <w:pPr>
        <w:pStyle w:val="NormalWeb"/>
        <w:spacing w:after="0" w:line="276" w:lineRule="auto"/>
        <w:rPr>
          <w:rFonts w:ascii="Arial" w:eastAsia="Times New Roman" w:hAnsi="Arial" w:cs="Arial"/>
          <w:color w:val="000000" w:themeColor="text1"/>
          <w:sz w:val="20"/>
          <w:szCs w:val="20"/>
        </w:rPr>
      </w:pPr>
    </w:p>
    <w:p w14:paraId="06FC0217" w14:textId="77777777" w:rsidR="0097398F" w:rsidRPr="0097398F" w:rsidRDefault="0097398F" w:rsidP="00FC0C3F">
      <w:pPr>
        <w:pStyle w:val="NormalWeb"/>
        <w:spacing w:after="0" w:line="276" w:lineRule="auto"/>
        <w:rPr>
          <w:rFonts w:ascii="Arial" w:eastAsia="Calibri" w:hAnsi="Arial" w:cs="Arial"/>
          <w:color w:val="000000" w:themeColor="text1"/>
          <w:sz w:val="20"/>
          <w:szCs w:val="20"/>
        </w:rPr>
      </w:pPr>
      <w:r w:rsidRPr="0097398F">
        <w:rPr>
          <w:rFonts w:ascii="Arial" w:eastAsia="Calibri" w:hAnsi="Arial" w:cs="Arial"/>
          <w:color w:val="000000" w:themeColor="text1"/>
          <w:sz w:val="20"/>
          <w:szCs w:val="20"/>
        </w:rPr>
        <w:t>A digital recording of the conference call will be available for replay after the call’s completion. The date ranges that the recording will be available are listed below. To access the recording, use the dial in numbers listed below and the conference ID 7277818.</w:t>
      </w:r>
    </w:p>
    <w:p w14:paraId="0CE8D7F8" w14:textId="77777777" w:rsidR="0097398F" w:rsidRPr="0097398F" w:rsidRDefault="0097398F" w:rsidP="00FC0C3F">
      <w:pPr>
        <w:pStyle w:val="NormalWeb"/>
        <w:spacing w:after="0" w:line="276" w:lineRule="auto"/>
        <w:rPr>
          <w:rFonts w:ascii="Arial" w:eastAsia="Calibri" w:hAnsi="Arial" w:cs="Arial"/>
          <w:color w:val="000000" w:themeColor="text1"/>
          <w:sz w:val="20"/>
          <w:szCs w:val="20"/>
        </w:rPr>
      </w:pPr>
    </w:p>
    <w:p w14:paraId="01B5DB37" w14:textId="414E072F" w:rsidR="00F44ADA" w:rsidRPr="003A64A7" w:rsidRDefault="00F44ADA" w:rsidP="00FC0C3F">
      <w:pPr>
        <w:pStyle w:val="NormalWeb"/>
        <w:spacing w:after="0" w:line="276" w:lineRule="auto"/>
        <w:rPr>
          <w:rFonts w:ascii="Arial" w:eastAsia="Calibri" w:hAnsi="Arial" w:cs="Arial"/>
          <w:color w:val="000000" w:themeColor="text1"/>
          <w:sz w:val="20"/>
          <w:szCs w:val="20"/>
        </w:rPr>
      </w:pPr>
      <w:r w:rsidRPr="003A64A7">
        <w:rPr>
          <w:rFonts w:ascii="Arial" w:eastAsia="Calibri" w:hAnsi="Arial" w:cs="Arial"/>
          <w:color w:val="000000" w:themeColor="text1"/>
          <w:sz w:val="20"/>
          <w:szCs w:val="20"/>
        </w:rPr>
        <w:t>Participant Toll-Free Dial-In Number: (8</w:t>
      </w:r>
      <w:r w:rsidR="00F24493" w:rsidRPr="003A64A7">
        <w:rPr>
          <w:rFonts w:ascii="Arial" w:eastAsia="Calibri" w:hAnsi="Arial" w:cs="Arial"/>
          <w:color w:val="000000" w:themeColor="text1"/>
          <w:sz w:val="20"/>
          <w:szCs w:val="20"/>
        </w:rPr>
        <w:t>33</w:t>
      </w:r>
      <w:r w:rsidRPr="003A64A7">
        <w:rPr>
          <w:rFonts w:ascii="Arial" w:eastAsia="Calibri" w:hAnsi="Arial" w:cs="Arial"/>
          <w:color w:val="000000" w:themeColor="text1"/>
          <w:sz w:val="20"/>
          <w:szCs w:val="20"/>
        </w:rPr>
        <w:t xml:space="preserve">) </w:t>
      </w:r>
      <w:r w:rsidR="00F24493" w:rsidRPr="003A64A7">
        <w:rPr>
          <w:rFonts w:ascii="Arial" w:eastAsia="Calibri" w:hAnsi="Arial" w:cs="Arial"/>
          <w:color w:val="000000" w:themeColor="text1"/>
          <w:sz w:val="20"/>
          <w:szCs w:val="20"/>
        </w:rPr>
        <w:t>360-0862</w:t>
      </w:r>
      <w:r w:rsidR="00950AB6" w:rsidRPr="003A64A7">
        <w:rPr>
          <w:rFonts w:ascii="Arial" w:eastAsia="Calibri" w:hAnsi="Arial" w:cs="Arial"/>
          <w:color w:val="000000" w:themeColor="text1"/>
          <w:sz w:val="20"/>
          <w:szCs w:val="20"/>
        </w:rPr>
        <w:t>; Conference</w:t>
      </w:r>
      <w:r w:rsidRPr="003A64A7">
        <w:rPr>
          <w:rFonts w:ascii="Arial" w:eastAsia="Calibri" w:hAnsi="Arial" w:cs="Arial"/>
          <w:color w:val="000000" w:themeColor="text1"/>
          <w:sz w:val="20"/>
          <w:szCs w:val="20"/>
        </w:rPr>
        <w:t xml:space="preserve"> ID</w:t>
      </w:r>
      <w:r w:rsidR="00AF079F" w:rsidRPr="003A64A7">
        <w:rPr>
          <w:rFonts w:ascii="Arial" w:eastAsia="Calibri" w:hAnsi="Arial" w:cs="Arial"/>
          <w:b/>
          <w:bCs/>
          <w:color w:val="000000" w:themeColor="text1"/>
          <w:sz w:val="20"/>
          <w:szCs w:val="20"/>
        </w:rPr>
        <w:t xml:space="preserve"> </w:t>
      </w:r>
      <w:r w:rsidR="00924782" w:rsidRPr="003A64A7">
        <w:rPr>
          <w:rFonts w:ascii="Arial" w:eastAsia="Calibri" w:hAnsi="Arial" w:cs="Arial"/>
          <w:color w:val="000000" w:themeColor="text1"/>
          <w:sz w:val="20"/>
          <w:szCs w:val="20"/>
        </w:rPr>
        <w:t>7277818.</w:t>
      </w:r>
    </w:p>
    <w:p w14:paraId="43A0607F" w14:textId="515216AA" w:rsidR="00F44ADA" w:rsidRPr="003A64A7" w:rsidRDefault="00F44ADA" w:rsidP="00FC0C3F">
      <w:pPr>
        <w:spacing w:after="0" w:line="276" w:lineRule="auto"/>
        <w:rPr>
          <w:rFonts w:ascii="Arial" w:eastAsia="Times New Roman" w:hAnsi="Arial" w:cs="Arial"/>
          <w:color w:val="000000" w:themeColor="text1"/>
          <w:sz w:val="20"/>
          <w:szCs w:val="20"/>
        </w:rPr>
      </w:pPr>
    </w:p>
    <w:p w14:paraId="37A01F8D" w14:textId="36D18E02" w:rsidR="000669E9" w:rsidRDefault="000669E9" w:rsidP="00FC0C3F">
      <w:pPr>
        <w:spacing w:after="0" w:line="276" w:lineRule="auto"/>
        <w:rPr>
          <w:rFonts w:ascii="Arial" w:eastAsia="Times New Roman" w:hAnsi="Arial" w:cs="Arial"/>
          <w:color w:val="000000" w:themeColor="text1"/>
          <w:sz w:val="20"/>
          <w:szCs w:val="20"/>
        </w:rPr>
      </w:pPr>
      <w:r w:rsidRPr="003A64A7">
        <w:rPr>
          <w:rFonts w:ascii="Arial" w:eastAsia="Times New Roman" w:hAnsi="Arial" w:cs="Arial"/>
          <w:color w:val="000000" w:themeColor="text1"/>
          <w:sz w:val="20"/>
          <w:szCs w:val="20"/>
        </w:rPr>
        <w:t xml:space="preserve">A full set of the consolidated financial statements </w:t>
      </w:r>
      <w:r w:rsidR="00064554" w:rsidRPr="003A64A7">
        <w:rPr>
          <w:rFonts w:ascii="Arial" w:eastAsia="Times New Roman" w:hAnsi="Arial" w:cs="Arial"/>
          <w:color w:val="000000" w:themeColor="text1"/>
          <w:sz w:val="20"/>
          <w:szCs w:val="20"/>
        </w:rPr>
        <w:t xml:space="preserve">and accompanying slide presentation </w:t>
      </w:r>
      <w:r w:rsidRPr="003A64A7">
        <w:rPr>
          <w:rFonts w:ascii="Arial" w:eastAsia="Times New Roman" w:hAnsi="Arial" w:cs="Arial"/>
          <w:color w:val="000000" w:themeColor="text1"/>
          <w:sz w:val="20"/>
          <w:szCs w:val="20"/>
        </w:rPr>
        <w:t>are available on www.</w:t>
      </w:r>
      <w:r w:rsidR="00D24749" w:rsidRPr="003A64A7">
        <w:rPr>
          <w:rFonts w:ascii="Arial" w:eastAsia="Times New Roman" w:hAnsi="Arial" w:cs="Arial"/>
          <w:color w:val="000000" w:themeColor="text1"/>
          <w:sz w:val="20"/>
          <w:szCs w:val="20"/>
        </w:rPr>
        <w:t>m</w:t>
      </w:r>
      <w:r w:rsidRPr="003A64A7">
        <w:rPr>
          <w:rFonts w:ascii="Arial" w:eastAsia="Times New Roman" w:hAnsi="Arial" w:cs="Arial"/>
          <w:color w:val="000000" w:themeColor="text1"/>
          <w:sz w:val="20"/>
          <w:szCs w:val="20"/>
        </w:rPr>
        <w:t xml:space="preserve">ace.com. </w:t>
      </w:r>
      <w:r w:rsidR="00F44ADA" w:rsidRPr="003A64A7">
        <w:rPr>
          <w:rFonts w:ascii="Arial" w:eastAsia="Times New Roman" w:hAnsi="Arial" w:cs="Arial"/>
          <w:color w:val="000000" w:themeColor="text1"/>
          <w:sz w:val="20"/>
          <w:szCs w:val="20"/>
        </w:rPr>
        <w:t xml:space="preserve">A digital recording of the conference call will be available for replay two hours after the call's completion. The date </w:t>
      </w:r>
      <w:r w:rsidR="00064EC7" w:rsidRPr="003A64A7">
        <w:rPr>
          <w:rFonts w:ascii="Arial" w:eastAsia="Times New Roman" w:hAnsi="Arial" w:cs="Arial"/>
          <w:color w:val="000000" w:themeColor="text1"/>
          <w:sz w:val="20"/>
          <w:szCs w:val="20"/>
        </w:rPr>
        <w:t>ranges</w:t>
      </w:r>
      <w:r w:rsidR="00F44ADA" w:rsidRPr="003A64A7">
        <w:rPr>
          <w:rFonts w:ascii="Arial" w:eastAsia="Times New Roman" w:hAnsi="Arial" w:cs="Arial"/>
          <w:color w:val="000000" w:themeColor="text1"/>
          <w:sz w:val="20"/>
          <w:szCs w:val="20"/>
        </w:rPr>
        <w:t xml:space="preserve"> the recording will be available </w:t>
      </w:r>
      <w:r w:rsidR="00950AB6" w:rsidRPr="003A64A7">
        <w:rPr>
          <w:rFonts w:ascii="Arial" w:eastAsia="Times New Roman" w:hAnsi="Arial" w:cs="Arial"/>
          <w:color w:val="000000" w:themeColor="text1"/>
          <w:sz w:val="20"/>
          <w:szCs w:val="20"/>
        </w:rPr>
        <w:t>are</w:t>
      </w:r>
      <w:r w:rsidR="00F44ADA" w:rsidRPr="003A64A7">
        <w:rPr>
          <w:rFonts w:ascii="Arial" w:eastAsia="Times New Roman" w:hAnsi="Arial" w:cs="Arial"/>
          <w:color w:val="000000" w:themeColor="text1"/>
          <w:sz w:val="20"/>
          <w:szCs w:val="20"/>
        </w:rPr>
        <w:t xml:space="preserve"> listed below. To access the recording, use the dial-in number listed below and the conference ID </w:t>
      </w:r>
      <w:r w:rsidR="00F24493" w:rsidRPr="003A64A7">
        <w:rPr>
          <w:rFonts w:ascii="Arial" w:eastAsia="Calibri" w:hAnsi="Arial" w:cs="Arial"/>
          <w:b/>
          <w:bCs/>
          <w:color w:val="000000" w:themeColor="text1"/>
          <w:sz w:val="20"/>
          <w:szCs w:val="20"/>
        </w:rPr>
        <w:t xml:space="preserve"> </w:t>
      </w:r>
      <w:r w:rsidR="00F76BBF" w:rsidRPr="003A64A7">
        <w:rPr>
          <w:rFonts w:ascii="Arial" w:eastAsia="Calibri" w:hAnsi="Arial" w:cs="Arial"/>
          <w:bCs/>
          <w:color w:val="000000" w:themeColor="text1"/>
          <w:sz w:val="20"/>
          <w:szCs w:val="20"/>
        </w:rPr>
        <w:t>7277818</w:t>
      </w:r>
      <w:r w:rsidR="00285541" w:rsidRPr="003A64A7">
        <w:rPr>
          <w:rFonts w:ascii="Arial" w:eastAsia="Calibri" w:hAnsi="Arial" w:cs="Arial"/>
          <w:bCs/>
          <w:color w:val="000000" w:themeColor="text1"/>
          <w:sz w:val="20"/>
          <w:szCs w:val="20"/>
        </w:rPr>
        <w:t>.</w:t>
      </w:r>
      <w:r w:rsidR="00F44ADA" w:rsidRPr="003A64A7">
        <w:rPr>
          <w:rFonts w:ascii="Arial" w:eastAsia="Times New Roman" w:hAnsi="Arial" w:cs="Arial"/>
          <w:color w:val="000000" w:themeColor="text1"/>
          <w:sz w:val="20"/>
          <w:szCs w:val="20"/>
        </w:rPr>
        <w:br/>
      </w:r>
      <w:r w:rsidR="00F44ADA" w:rsidRPr="00886820">
        <w:rPr>
          <w:rFonts w:ascii="Arial" w:eastAsia="Times New Roman" w:hAnsi="Arial" w:cs="Arial"/>
          <w:color w:val="000000" w:themeColor="text1"/>
          <w:sz w:val="20"/>
          <w:szCs w:val="20"/>
        </w:rPr>
        <w:br/>
      </w:r>
      <w:r w:rsidR="00F44ADA" w:rsidRPr="00886820">
        <w:rPr>
          <w:rStyle w:val="label1"/>
          <w:rFonts w:ascii="Arial" w:eastAsia="Times New Roman" w:hAnsi="Arial" w:cs="Arial"/>
          <w:color w:val="000000" w:themeColor="text1"/>
          <w:sz w:val="20"/>
          <w:szCs w:val="20"/>
        </w:rPr>
        <w:t>Encore dial-in number:</w:t>
      </w:r>
      <w:r w:rsidR="0069593E" w:rsidRPr="00886820">
        <w:rPr>
          <w:rStyle w:val="label1"/>
          <w:rFonts w:ascii="Arial" w:eastAsia="Times New Roman" w:hAnsi="Arial" w:cs="Arial"/>
          <w:color w:val="000000" w:themeColor="text1"/>
          <w:sz w:val="20"/>
          <w:szCs w:val="20"/>
        </w:rPr>
        <w:t xml:space="preserve"> </w:t>
      </w:r>
      <w:r w:rsidR="0069593E" w:rsidRPr="00886820">
        <w:rPr>
          <w:rFonts w:ascii="Arial" w:hAnsi="Arial" w:cs="Arial"/>
          <w:color w:val="000000" w:themeColor="text1"/>
          <w:sz w:val="20"/>
          <w:szCs w:val="20"/>
        </w:rPr>
        <w:t xml:space="preserve"> </w:t>
      </w:r>
      <w:r w:rsidR="0069593E" w:rsidRPr="00886820">
        <w:rPr>
          <w:rFonts w:ascii="Arial" w:hAnsi="Arial" w:cs="Arial"/>
          <w:b/>
          <w:bCs/>
          <w:color w:val="000000" w:themeColor="text1"/>
          <w:sz w:val="20"/>
          <w:szCs w:val="20"/>
        </w:rPr>
        <w:t>855-859-2056</w:t>
      </w:r>
      <w:r w:rsidR="0069593E" w:rsidRPr="00886820">
        <w:rPr>
          <w:rFonts w:ascii="Arial" w:hAnsi="Arial" w:cs="Arial"/>
          <w:color w:val="000000" w:themeColor="text1"/>
          <w:sz w:val="20"/>
          <w:szCs w:val="20"/>
        </w:rPr>
        <w:t xml:space="preserve"> (or internationally on </w:t>
      </w:r>
      <w:r w:rsidR="0069593E" w:rsidRPr="00886820">
        <w:rPr>
          <w:rFonts w:ascii="Arial" w:hAnsi="Arial" w:cs="Arial"/>
          <w:b/>
          <w:bCs/>
          <w:color w:val="000000" w:themeColor="text1"/>
          <w:sz w:val="20"/>
          <w:szCs w:val="20"/>
        </w:rPr>
        <w:t>404-537-3406</w:t>
      </w:r>
      <w:r w:rsidR="0069593E" w:rsidRPr="00886820">
        <w:rPr>
          <w:rFonts w:ascii="Arial" w:hAnsi="Arial" w:cs="Arial"/>
          <w:color w:val="000000" w:themeColor="text1"/>
          <w:sz w:val="20"/>
          <w:szCs w:val="20"/>
        </w:rPr>
        <w:t xml:space="preserve">) </w:t>
      </w:r>
      <w:r w:rsidR="00F44ADA" w:rsidRPr="00886820">
        <w:rPr>
          <w:rFonts w:ascii="Arial" w:eastAsia="Times New Roman" w:hAnsi="Arial" w:cs="Arial"/>
          <w:color w:val="000000" w:themeColor="text1"/>
          <w:sz w:val="20"/>
          <w:szCs w:val="20"/>
        </w:rPr>
        <w:br/>
      </w:r>
      <w:r w:rsidR="00F44ADA" w:rsidRPr="00886820">
        <w:rPr>
          <w:rStyle w:val="label1"/>
          <w:rFonts w:ascii="Arial" w:eastAsia="Times New Roman" w:hAnsi="Arial" w:cs="Arial"/>
          <w:color w:val="000000" w:themeColor="text1"/>
          <w:sz w:val="20"/>
          <w:szCs w:val="20"/>
        </w:rPr>
        <w:t>Encore dates:</w:t>
      </w:r>
      <w:r w:rsidR="00AF079F" w:rsidRPr="00886820">
        <w:rPr>
          <w:rFonts w:ascii="Arial" w:eastAsia="Times New Roman" w:hAnsi="Arial" w:cs="Arial"/>
          <w:color w:val="000000" w:themeColor="text1"/>
          <w:sz w:val="20"/>
          <w:szCs w:val="20"/>
        </w:rPr>
        <w:t xml:space="preserve"> Will be available 2 hours after the call and will expire midnight o</w:t>
      </w:r>
      <w:r w:rsidR="003B6BC6" w:rsidRPr="00886820">
        <w:rPr>
          <w:rFonts w:ascii="Arial" w:eastAsia="Times New Roman" w:hAnsi="Arial" w:cs="Arial"/>
          <w:color w:val="000000" w:themeColor="text1"/>
          <w:sz w:val="20"/>
          <w:szCs w:val="20"/>
        </w:rPr>
        <w:t xml:space="preserve">n </w:t>
      </w:r>
      <w:r w:rsidR="003A64A7" w:rsidRPr="00886820">
        <w:rPr>
          <w:rFonts w:ascii="Arial" w:eastAsia="Times New Roman" w:hAnsi="Arial" w:cs="Arial"/>
          <w:color w:val="000000" w:themeColor="text1"/>
          <w:sz w:val="20"/>
          <w:szCs w:val="20"/>
        </w:rPr>
        <w:t>June</w:t>
      </w:r>
      <w:r w:rsidR="003B6BC6" w:rsidRPr="00886820">
        <w:rPr>
          <w:rFonts w:ascii="Arial" w:eastAsia="Times New Roman" w:hAnsi="Arial" w:cs="Arial"/>
          <w:color w:val="000000" w:themeColor="text1"/>
          <w:sz w:val="20"/>
          <w:szCs w:val="20"/>
        </w:rPr>
        <w:t xml:space="preserve"> </w:t>
      </w:r>
      <w:r w:rsidR="00886820" w:rsidRPr="00886820">
        <w:rPr>
          <w:rFonts w:ascii="Arial" w:eastAsia="Times New Roman" w:hAnsi="Arial" w:cs="Arial"/>
          <w:color w:val="000000" w:themeColor="text1"/>
          <w:sz w:val="20"/>
          <w:szCs w:val="20"/>
        </w:rPr>
        <w:t>6</w:t>
      </w:r>
      <w:r w:rsidR="003B6BC6" w:rsidRPr="00886820">
        <w:rPr>
          <w:rFonts w:ascii="Arial" w:eastAsia="Times New Roman" w:hAnsi="Arial" w:cs="Arial"/>
          <w:color w:val="000000" w:themeColor="text1"/>
          <w:sz w:val="20"/>
          <w:szCs w:val="20"/>
        </w:rPr>
        <w:t>, 2021.</w:t>
      </w:r>
    </w:p>
    <w:p w14:paraId="2041B6E0" w14:textId="1411622E" w:rsidR="00CD35FC" w:rsidRDefault="00CD35FC" w:rsidP="00FC0C3F">
      <w:pPr>
        <w:spacing w:after="0" w:line="276" w:lineRule="auto"/>
        <w:rPr>
          <w:rFonts w:ascii="Arial" w:eastAsia="Times New Roman" w:hAnsi="Arial" w:cs="Arial"/>
          <w:color w:val="000000" w:themeColor="text1"/>
          <w:sz w:val="20"/>
          <w:szCs w:val="20"/>
        </w:rPr>
      </w:pPr>
    </w:p>
    <w:p w14:paraId="090E06BC" w14:textId="76E89537" w:rsidR="005513E9" w:rsidRPr="005513E9" w:rsidRDefault="005513E9" w:rsidP="005513E9">
      <w:pPr>
        <w:spacing w:after="0" w:line="276" w:lineRule="auto"/>
        <w:rPr>
          <w:rFonts w:ascii="Arial" w:eastAsia="Times New Roman" w:hAnsi="Arial" w:cs="Arial"/>
          <w:color w:val="000000" w:themeColor="text1"/>
          <w:sz w:val="20"/>
          <w:szCs w:val="20"/>
        </w:rPr>
      </w:pPr>
      <w:r w:rsidRPr="005513E9">
        <w:rPr>
          <w:rFonts w:ascii="Arial" w:eastAsia="Times New Roman" w:hAnsi="Arial" w:cs="Arial"/>
          <w:color w:val="000000" w:themeColor="text1"/>
          <w:sz w:val="20"/>
          <w:szCs w:val="20"/>
        </w:rPr>
        <w:t>Additionally, Mace is participating in the LD Micro Virtual Conference, tomorrow, March 31, 2021 at 11:00</w:t>
      </w:r>
      <w:r w:rsidR="00D17003">
        <w:rPr>
          <w:rFonts w:ascii="Arial" w:eastAsia="Times New Roman" w:hAnsi="Arial" w:cs="Arial"/>
          <w:color w:val="000000" w:themeColor="text1"/>
          <w:sz w:val="20"/>
          <w:szCs w:val="20"/>
        </w:rPr>
        <w:t xml:space="preserve"> </w:t>
      </w:r>
      <w:r w:rsidRPr="005513E9">
        <w:rPr>
          <w:rFonts w:ascii="Arial" w:eastAsia="Times New Roman" w:hAnsi="Arial" w:cs="Arial"/>
          <w:color w:val="000000" w:themeColor="text1"/>
          <w:sz w:val="20"/>
          <w:szCs w:val="20"/>
        </w:rPr>
        <w:t>AM EDT, 8AM PST to provide a business update. You can sign up for the conference using this link:</w:t>
      </w:r>
    </w:p>
    <w:p w14:paraId="7A251869" w14:textId="77777777" w:rsidR="005513E9" w:rsidRPr="005513E9" w:rsidRDefault="005513E9" w:rsidP="005513E9">
      <w:pPr>
        <w:spacing w:after="0" w:line="276" w:lineRule="auto"/>
        <w:rPr>
          <w:rFonts w:ascii="Arial" w:eastAsia="Times New Roman" w:hAnsi="Arial" w:cs="Arial"/>
          <w:color w:val="000000" w:themeColor="text1"/>
          <w:sz w:val="20"/>
          <w:szCs w:val="20"/>
        </w:rPr>
      </w:pPr>
    </w:p>
    <w:p w14:paraId="62003564" w14:textId="715AC98C" w:rsidR="00E049F6" w:rsidRDefault="004F1D24" w:rsidP="005513E9">
      <w:pPr>
        <w:spacing w:after="0" w:line="276" w:lineRule="auto"/>
        <w:rPr>
          <w:rFonts w:ascii="Arial" w:eastAsia="Times New Roman" w:hAnsi="Arial" w:cs="Arial"/>
          <w:color w:val="000000" w:themeColor="text1"/>
          <w:sz w:val="20"/>
          <w:szCs w:val="20"/>
        </w:rPr>
      </w:pPr>
      <w:hyperlink r:id="rId12" w:history="1">
        <w:r w:rsidR="00D17003" w:rsidRPr="00D5422A">
          <w:rPr>
            <w:rStyle w:val="Hyperlink"/>
            <w:rFonts w:ascii="Arial" w:eastAsia="Times New Roman" w:hAnsi="Arial" w:cs="Arial"/>
            <w:sz w:val="20"/>
            <w:szCs w:val="20"/>
          </w:rPr>
          <w:t>https://us02web.zoom.us/webinar/register/WN_ldQmcn--TgaL84Zzkz8bmg</w:t>
        </w:r>
      </w:hyperlink>
    </w:p>
    <w:p w14:paraId="548C779E" w14:textId="0E159F56" w:rsidR="00D17003" w:rsidRDefault="00D17003" w:rsidP="005513E9">
      <w:pPr>
        <w:spacing w:after="0" w:line="276" w:lineRule="auto"/>
        <w:rPr>
          <w:rFonts w:ascii="Arial" w:eastAsia="Times New Roman" w:hAnsi="Arial" w:cs="Arial"/>
          <w:color w:val="000000" w:themeColor="text1"/>
          <w:sz w:val="20"/>
          <w:szCs w:val="20"/>
        </w:rPr>
      </w:pPr>
    </w:p>
    <w:p w14:paraId="6E8E6B06" w14:textId="77777777" w:rsidR="00D17003" w:rsidRPr="00A8439A" w:rsidRDefault="00D17003" w:rsidP="005513E9">
      <w:pPr>
        <w:spacing w:after="0" w:line="276" w:lineRule="auto"/>
        <w:rPr>
          <w:rFonts w:ascii="Arial" w:eastAsia="Times New Roman" w:hAnsi="Arial" w:cs="Arial"/>
          <w:b/>
          <w:bCs/>
          <w:color w:val="000000" w:themeColor="text1"/>
          <w:sz w:val="20"/>
          <w:szCs w:val="20"/>
          <w:u w:val="single"/>
        </w:rPr>
      </w:pPr>
    </w:p>
    <w:p w14:paraId="0CAC694F" w14:textId="6DD6BC3C" w:rsidR="00064554" w:rsidRPr="00A8439A" w:rsidRDefault="00064554" w:rsidP="00FC0C3F">
      <w:pPr>
        <w:spacing w:after="0" w:line="276" w:lineRule="auto"/>
        <w:rPr>
          <w:rFonts w:ascii="Arial" w:eastAsia="Times New Roman" w:hAnsi="Arial" w:cs="Arial"/>
          <w:b/>
          <w:bCs/>
          <w:color w:val="000000" w:themeColor="text1"/>
          <w:sz w:val="20"/>
          <w:szCs w:val="20"/>
          <w:u w:val="single"/>
        </w:rPr>
      </w:pPr>
      <w:r w:rsidRPr="00A8439A">
        <w:rPr>
          <w:rFonts w:ascii="Arial" w:eastAsia="Times New Roman" w:hAnsi="Arial" w:cs="Arial"/>
          <w:b/>
          <w:bCs/>
          <w:color w:val="000000" w:themeColor="text1"/>
          <w:sz w:val="20"/>
          <w:szCs w:val="20"/>
          <w:u w:val="single"/>
        </w:rPr>
        <w:t>About Mace Security International, Inc.</w:t>
      </w:r>
    </w:p>
    <w:p w14:paraId="4D50BA30" w14:textId="77777777" w:rsidR="00064554" w:rsidRPr="00A8439A" w:rsidRDefault="00064554" w:rsidP="00FC0C3F">
      <w:pPr>
        <w:spacing w:after="0" w:line="276" w:lineRule="auto"/>
        <w:rPr>
          <w:rFonts w:ascii="Arial" w:eastAsia="Times New Roman" w:hAnsi="Arial" w:cs="Arial"/>
          <w:color w:val="000000" w:themeColor="text1"/>
          <w:sz w:val="20"/>
          <w:szCs w:val="20"/>
        </w:rPr>
      </w:pPr>
    </w:p>
    <w:p w14:paraId="2D03B003" w14:textId="0E415E3E" w:rsidR="00064554" w:rsidRPr="00A8439A" w:rsidRDefault="00064554" w:rsidP="00FC0C3F">
      <w:pPr>
        <w:spacing w:after="0" w:line="276" w:lineRule="auto"/>
        <w:rPr>
          <w:rFonts w:ascii="Arial" w:eastAsia="Times New Roman" w:hAnsi="Arial" w:cs="Arial"/>
          <w:color w:val="000000" w:themeColor="text1"/>
          <w:sz w:val="20"/>
          <w:szCs w:val="20"/>
        </w:rPr>
      </w:pPr>
      <w:r w:rsidRPr="00A8439A">
        <w:rPr>
          <w:rFonts w:ascii="Arial" w:eastAsia="Times New Roman" w:hAnsi="Arial" w:cs="Arial"/>
          <w:color w:val="000000" w:themeColor="text1"/>
          <w:sz w:val="20"/>
          <w:szCs w:val="20"/>
        </w:rPr>
        <w:t>Mace Security International Inc. is a globally recognized leader in personal safety products. Based in Cleveland, Ohio, the Company has spent more than 30 years designing and manufacturing consumer and tactical products for personal defense and security under its world-renowned Mace</w:t>
      </w:r>
      <w:r w:rsidRPr="00A8439A">
        <w:rPr>
          <w:rFonts w:ascii="Arial" w:eastAsia="Times New Roman" w:hAnsi="Arial" w:cs="Arial"/>
          <w:color w:val="000000" w:themeColor="text1"/>
          <w:sz w:val="20"/>
          <w:szCs w:val="20"/>
          <w:vertAlign w:val="superscript"/>
        </w:rPr>
        <w:t>®</w:t>
      </w:r>
      <w:r w:rsidRPr="00A8439A">
        <w:rPr>
          <w:rFonts w:ascii="Arial" w:eastAsia="Times New Roman" w:hAnsi="Arial" w:cs="Arial"/>
          <w:color w:val="000000" w:themeColor="text1"/>
          <w:sz w:val="20"/>
          <w:szCs w:val="20"/>
        </w:rPr>
        <w:t xml:space="preserve"> Brand – the original trusted brand of pepper spray products. </w:t>
      </w:r>
      <w:bookmarkStart w:id="1" w:name="_Hlk46670876"/>
      <w:r w:rsidRPr="00A8439A">
        <w:rPr>
          <w:rFonts w:ascii="Arial" w:eastAsia="Times New Roman" w:hAnsi="Arial" w:cs="Arial"/>
          <w:color w:val="000000" w:themeColor="text1"/>
          <w:sz w:val="20"/>
          <w:szCs w:val="20"/>
        </w:rPr>
        <w:t>The Company’s other leading brands include Tornado</w:t>
      </w:r>
      <w:r w:rsidRPr="00A8439A">
        <w:rPr>
          <w:rFonts w:ascii="Arial" w:eastAsia="Times New Roman" w:hAnsi="Arial" w:cs="Arial"/>
          <w:color w:val="000000" w:themeColor="text1"/>
          <w:sz w:val="20"/>
          <w:szCs w:val="20"/>
          <w:vertAlign w:val="superscript"/>
        </w:rPr>
        <w:t>®</w:t>
      </w:r>
      <w:r w:rsidRPr="00A8439A">
        <w:rPr>
          <w:rFonts w:ascii="Arial" w:eastAsia="Times New Roman" w:hAnsi="Arial" w:cs="Arial"/>
          <w:color w:val="000000" w:themeColor="text1"/>
          <w:sz w:val="20"/>
          <w:szCs w:val="20"/>
        </w:rPr>
        <w:t xml:space="preserve"> Brand stun </w:t>
      </w:r>
      <w:r w:rsidR="002845A3">
        <w:rPr>
          <w:rFonts w:ascii="Arial" w:eastAsia="Times New Roman" w:hAnsi="Arial" w:cs="Arial"/>
          <w:color w:val="000000" w:themeColor="text1"/>
          <w:sz w:val="20"/>
          <w:szCs w:val="20"/>
        </w:rPr>
        <w:t>devices</w:t>
      </w:r>
      <w:r w:rsidR="00A8439A">
        <w:rPr>
          <w:rFonts w:ascii="Arial" w:eastAsia="Times New Roman" w:hAnsi="Arial" w:cs="Arial"/>
          <w:color w:val="000000" w:themeColor="text1"/>
          <w:sz w:val="20"/>
          <w:szCs w:val="20"/>
        </w:rPr>
        <w:t xml:space="preserve"> </w:t>
      </w:r>
      <w:r w:rsidRPr="00A8439A">
        <w:rPr>
          <w:rFonts w:ascii="Arial" w:eastAsia="Times New Roman" w:hAnsi="Arial" w:cs="Arial"/>
          <w:color w:val="000000" w:themeColor="text1"/>
          <w:sz w:val="20"/>
          <w:szCs w:val="20"/>
        </w:rPr>
        <w:t>and pepper spray, and Vigilant</w:t>
      </w:r>
      <w:r w:rsidRPr="00A8439A">
        <w:rPr>
          <w:rFonts w:ascii="Arial" w:eastAsia="Times New Roman" w:hAnsi="Arial" w:cs="Arial"/>
          <w:color w:val="000000" w:themeColor="text1"/>
          <w:sz w:val="20"/>
          <w:szCs w:val="20"/>
          <w:vertAlign w:val="superscript"/>
        </w:rPr>
        <w:t>®</w:t>
      </w:r>
      <w:r w:rsidRPr="00A8439A">
        <w:rPr>
          <w:rFonts w:ascii="Arial" w:eastAsia="Times New Roman" w:hAnsi="Arial" w:cs="Arial"/>
          <w:color w:val="000000" w:themeColor="text1"/>
          <w:sz w:val="20"/>
          <w:szCs w:val="20"/>
        </w:rPr>
        <w:t xml:space="preserve"> Brand personal alarms</w:t>
      </w:r>
      <w:bookmarkEnd w:id="1"/>
      <w:r w:rsidRPr="00A8439A">
        <w:rPr>
          <w:rFonts w:ascii="Arial" w:eastAsia="Times New Roman" w:hAnsi="Arial" w:cs="Arial"/>
          <w:color w:val="000000" w:themeColor="text1"/>
          <w:sz w:val="20"/>
          <w:szCs w:val="20"/>
        </w:rPr>
        <w:t>. The Company also offers aerosol defense sprays for law enforcement and security professionals worldwide through its Take Down</w:t>
      </w:r>
      <w:r w:rsidRPr="00A8439A">
        <w:rPr>
          <w:rFonts w:ascii="Arial" w:eastAsia="Times New Roman" w:hAnsi="Arial" w:cs="Arial"/>
          <w:color w:val="000000" w:themeColor="text1"/>
          <w:sz w:val="20"/>
          <w:szCs w:val="20"/>
          <w:vertAlign w:val="superscript"/>
        </w:rPr>
        <w:t>®</w:t>
      </w:r>
      <w:r w:rsidRPr="00A8439A">
        <w:rPr>
          <w:rFonts w:ascii="Arial" w:eastAsia="Times New Roman" w:hAnsi="Arial" w:cs="Arial"/>
          <w:color w:val="000000" w:themeColor="text1"/>
          <w:sz w:val="20"/>
          <w:szCs w:val="20"/>
        </w:rPr>
        <w:t xml:space="preserve"> Brand.</w:t>
      </w:r>
    </w:p>
    <w:p w14:paraId="7400AB25" w14:textId="77777777" w:rsidR="00E049F6" w:rsidRPr="00A8439A" w:rsidRDefault="00E049F6" w:rsidP="00FC0C3F">
      <w:pPr>
        <w:spacing w:after="0" w:line="276" w:lineRule="auto"/>
        <w:rPr>
          <w:rFonts w:ascii="Arial" w:eastAsia="Times New Roman" w:hAnsi="Arial" w:cs="Arial"/>
          <w:color w:val="000000" w:themeColor="text1"/>
          <w:sz w:val="20"/>
          <w:szCs w:val="20"/>
        </w:rPr>
      </w:pPr>
    </w:p>
    <w:p w14:paraId="36030554" w14:textId="3D0D373D" w:rsidR="00064554" w:rsidRPr="00782AF2" w:rsidRDefault="00064554" w:rsidP="00FC0C3F">
      <w:pPr>
        <w:spacing w:after="0" w:line="276" w:lineRule="auto"/>
        <w:rPr>
          <w:rFonts w:ascii="Arial" w:eastAsia="Times New Roman" w:hAnsi="Arial" w:cs="Arial"/>
          <w:color w:val="000000" w:themeColor="text1"/>
          <w:sz w:val="20"/>
          <w:szCs w:val="20"/>
        </w:rPr>
      </w:pPr>
      <w:r w:rsidRPr="00782AF2">
        <w:rPr>
          <w:rFonts w:ascii="Arial" w:eastAsia="Times New Roman" w:hAnsi="Arial" w:cs="Arial"/>
          <w:color w:val="000000" w:themeColor="text1"/>
          <w:sz w:val="20"/>
          <w:szCs w:val="20"/>
        </w:rPr>
        <w:t>Mace Security International distributes and supports its products and services through mass-market retailers, wholesale distributors, independent dealers, e-commerce channels and through its website, www.Mace.com. For more information, please visit </w:t>
      </w:r>
      <w:hyperlink r:id="rId13" w:history="1">
        <w:r w:rsidRPr="00782AF2">
          <w:rPr>
            <w:rFonts w:ascii="Arial" w:eastAsia="Times New Roman" w:hAnsi="Arial" w:cs="Arial"/>
            <w:color w:val="000000" w:themeColor="text1"/>
            <w:sz w:val="20"/>
            <w:szCs w:val="20"/>
          </w:rPr>
          <w:t>www.mace.com</w:t>
        </w:r>
      </w:hyperlink>
      <w:r w:rsidRPr="00782AF2">
        <w:rPr>
          <w:rFonts w:ascii="Arial" w:eastAsia="Times New Roman" w:hAnsi="Arial" w:cs="Arial"/>
          <w:color w:val="000000" w:themeColor="text1"/>
          <w:sz w:val="20"/>
          <w:szCs w:val="20"/>
        </w:rPr>
        <w:t>.</w:t>
      </w:r>
    </w:p>
    <w:p w14:paraId="5CA4A155" w14:textId="77777777" w:rsidR="00E049F6" w:rsidRPr="00782AF2" w:rsidRDefault="00064554" w:rsidP="00FC0C3F">
      <w:pPr>
        <w:spacing w:after="0" w:line="276" w:lineRule="auto"/>
        <w:rPr>
          <w:rFonts w:ascii="Arial" w:eastAsia="Times New Roman" w:hAnsi="Arial" w:cs="Arial"/>
          <w:color w:val="000000" w:themeColor="text1"/>
          <w:sz w:val="20"/>
          <w:szCs w:val="20"/>
        </w:rPr>
      </w:pPr>
      <w:r w:rsidRPr="00782AF2">
        <w:rPr>
          <w:rFonts w:ascii="Arial" w:eastAsia="Times New Roman" w:hAnsi="Arial" w:cs="Arial"/>
          <w:color w:val="000000" w:themeColor="text1"/>
          <w:sz w:val="20"/>
          <w:szCs w:val="20"/>
        </w:rPr>
        <w:t> </w:t>
      </w:r>
    </w:p>
    <w:p w14:paraId="08B0AEA6" w14:textId="583DF9CA" w:rsidR="000669E9" w:rsidRPr="00782AF2" w:rsidRDefault="000669E9" w:rsidP="00FC0C3F">
      <w:pPr>
        <w:spacing w:after="0" w:line="276" w:lineRule="auto"/>
        <w:rPr>
          <w:rFonts w:ascii="Arial" w:eastAsia="Times New Roman" w:hAnsi="Arial" w:cs="Arial"/>
          <w:color w:val="000000" w:themeColor="text1"/>
          <w:sz w:val="20"/>
          <w:szCs w:val="20"/>
        </w:rPr>
      </w:pPr>
      <w:r w:rsidRPr="00782AF2">
        <w:rPr>
          <w:rFonts w:ascii="Arial" w:eastAsia="Times New Roman" w:hAnsi="Arial" w:cs="Arial"/>
          <w:b/>
          <w:bCs/>
          <w:color w:val="000000" w:themeColor="text1"/>
          <w:sz w:val="20"/>
          <w:szCs w:val="20"/>
        </w:rPr>
        <w:t>Forward-Looking Statements</w:t>
      </w:r>
    </w:p>
    <w:p w14:paraId="1382EC30" w14:textId="77777777" w:rsidR="00C07544" w:rsidRPr="00782AF2" w:rsidRDefault="00C07544" w:rsidP="00FC0C3F">
      <w:pPr>
        <w:spacing w:after="0" w:line="276" w:lineRule="auto"/>
        <w:rPr>
          <w:rFonts w:ascii="Arial" w:eastAsia="Times New Roman" w:hAnsi="Arial" w:cs="Arial"/>
          <w:color w:val="000000" w:themeColor="text1"/>
          <w:sz w:val="20"/>
          <w:szCs w:val="20"/>
        </w:rPr>
      </w:pPr>
    </w:p>
    <w:p w14:paraId="7D28C116" w14:textId="77777777" w:rsidR="000669E9" w:rsidRPr="00E049F6" w:rsidRDefault="000669E9" w:rsidP="00FC0C3F">
      <w:pPr>
        <w:spacing w:after="0" w:line="276" w:lineRule="auto"/>
        <w:rPr>
          <w:rFonts w:ascii="Arial" w:eastAsia="Times New Roman" w:hAnsi="Arial" w:cs="Arial"/>
          <w:color w:val="000000" w:themeColor="text1"/>
          <w:sz w:val="20"/>
          <w:szCs w:val="20"/>
        </w:rPr>
      </w:pPr>
      <w:r w:rsidRPr="005447E3">
        <w:rPr>
          <w:rFonts w:ascii="Arial" w:eastAsia="Times New Roman" w:hAnsi="Arial" w:cs="Arial"/>
          <w:color w:val="000000" w:themeColor="text1"/>
          <w:sz w:val="20"/>
          <w:szCs w:val="20"/>
        </w:rPr>
        <w:t>Certain statements and information included in this press release constitute “forward-looking statements” within the meaning of the Federal Private Securities Litigation Reform Act of 1995. When used in this press release, the words or phrases “will likely result,” “are expected to,” “will continue,” “is anticipated,” “estimate,” “projected,” “intend to” or similar expressions are intended to identify “forward-looking statements” within the meaning of the Private Securities Litigation Reform Act of 1995. Such statements are subject to certain risks, known and unknown, and uncertainties, including but not limited to economic conditions, dependence on management, our ability to compete with competitors, dilution to shareholders, and limited capital resources.</w:t>
      </w:r>
    </w:p>
    <w:p w14:paraId="20864579" w14:textId="234A77C4" w:rsidR="00E128DA" w:rsidRDefault="00E128DA" w:rsidP="00FC0C3F">
      <w:pPr>
        <w:spacing w:after="0" w:line="276" w:lineRule="auto"/>
        <w:rPr>
          <w:rFonts w:ascii="Arial" w:eastAsia="Times New Roman" w:hAnsi="Arial" w:cs="Arial"/>
          <w:color w:val="000000" w:themeColor="text1"/>
          <w:sz w:val="20"/>
          <w:szCs w:val="20"/>
        </w:rPr>
      </w:pPr>
    </w:p>
    <w:p w14:paraId="7AE1619B" w14:textId="336A7B7C" w:rsidR="00BA140C" w:rsidRDefault="00BA140C" w:rsidP="00E049F6">
      <w:pPr>
        <w:spacing w:after="0" w:line="276" w:lineRule="auto"/>
        <w:rPr>
          <w:rFonts w:ascii="Arial" w:eastAsia="Times New Roman" w:hAnsi="Arial" w:cs="Arial"/>
          <w:color w:val="000000" w:themeColor="text1"/>
          <w:sz w:val="20"/>
          <w:szCs w:val="20"/>
        </w:rPr>
      </w:pPr>
    </w:p>
    <w:p w14:paraId="17100769" w14:textId="3CCC6D03" w:rsidR="00BA140C" w:rsidRDefault="00BA140C" w:rsidP="00E049F6">
      <w:pPr>
        <w:spacing w:after="0" w:line="276" w:lineRule="auto"/>
        <w:rPr>
          <w:rFonts w:ascii="Arial" w:eastAsia="Times New Roman" w:hAnsi="Arial" w:cs="Arial"/>
          <w:color w:val="000000" w:themeColor="text1"/>
          <w:sz w:val="20"/>
          <w:szCs w:val="20"/>
        </w:rPr>
      </w:pPr>
    </w:p>
    <w:p w14:paraId="115C3E78" w14:textId="3D522955" w:rsidR="00522883" w:rsidRDefault="00522883" w:rsidP="00723AFC">
      <w:pPr>
        <w:spacing w:after="0" w:line="276" w:lineRule="auto"/>
        <w:rPr>
          <w:rFonts w:ascii="Arial" w:eastAsia="Times New Roman" w:hAnsi="Arial" w:cs="Arial"/>
          <w:color w:val="000000" w:themeColor="text1"/>
          <w:sz w:val="20"/>
          <w:szCs w:val="20"/>
        </w:rPr>
      </w:pPr>
    </w:p>
    <w:p w14:paraId="097ED872" w14:textId="10A95816" w:rsidR="007B45B2" w:rsidRDefault="00E76BC0" w:rsidP="00E049F6">
      <w:pPr>
        <w:spacing w:after="0" w:line="276" w:lineRule="auto"/>
        <w:rPr>
          <w:rFonts w:ascii="Arial" w:eastAsia="Times New Roman" w:hAnsi="Arial" w:cs="Arial"/>
          <w:color w:val="000000" w:themeColor="text1"/>
          <w:sz w:val="20"/>
          <w:szCs w:val="20"/>
        </w:rPr>
      </w:pPr>
      <w:r w:rsidRPr="00E76BC0">
        <w:rPr>
          <w:noProof/>
        </w:rPr>
        <w:drawing>
          <wp:inline distT="0" distB="0" distL="0" distR="0" wp14:anchorId="3058ECDE" wp14:editId="48058E24">
            <wp:extent cx="5676900" cy="4975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4975860"/>
                    </a:xfrm>
                    <a:prstGeom prst="rect">
                      <a:avLst/>
                    </a:prstGeom>
                    <a:noFill/>
                    <a:ln>
                      <a:noFill/>
                    </a:ln>
                  </pic:spPr>
                </pic:pic>
              </a:graphicData>
            </a:graphic>
          </wp:inline>
        </w:drawing>
      </w:r>
    </w:p>
    <w:p w14:paraId="0F83D356" w14:textId="4F4F4BCE" w:rsidR="00476F88" w:rsidRDefault="00476F88" w:rsidP="00E049F6">
      <w:pPr>
        <w:spacing w:after="0" w:line="276" w:lineRule="auto"/>
        <w:rPr>
          <w:rFonts w:ascii="Arial" w:eastAsia="Times New Roman" w:hAnsi="Arial" w:cs="Arial"/>
          <w:color w:val="000000" w:themeColor="text1"/>
          <w:sz w:val="20"/>
          <w:szCs w:val="20"/>
        </w:rPr>
      </w:pPr>
    </w:p>
    <w:p w14:paraId="5E0936E8" w14:textId="2D2C4157" w:rsidR="009A2D9F" w:rsidRDefault="00782A65" w:rsidP="00E049F6">
      <w:pPr>
        <w:spacing w:after="0" w:line="276" w:lineRule="auto"/>
        <w:rPr>
          <w:rFonts w:ascii="Arial" w:eastAsia="Times New Roman" w:hAnsi="Arial" w:cs="Arial"/>
          <w:color w:val="000000" w:themeColor="text1"/>
          <w:sz w:val="20"/>
          <w:szCs w:val="20"/>
        </w:rPr>
      </w:pPr>
      <w:r w:rsidRPr="00782A65">
        <w:rPr>
          <w:noProof/>
        </w:rPr>
        <w:lastRenderedPageBreak/>
        <w:drawing>
          <wp:inline distT="0" distB="0" distL="0" distR="0" wp14:anchorId="0CAD800C" wp14:editId="403E32B6">
            <wp:extent cx="5676900" cy="5455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6900" cy="5455920"/>
                    </a:xfrm>
                    <a:prstGeom prst="rect">
                      <a:avLst/>
                    </a:prstGeom>
                    <a:noFill/>
                    <a:ln>
                      <a:noFill/>
                    </a:ln>
                  </pic:spPr>
                </pic:pic>
              </a:graphicData>
            </a:graphic>
          </wp:inline>
        </w:drawing>
      </w:r>
    </w:p>
    <w:p w14:paraId="43517241" w14:textId="25A3C9CB" w:rsidR="009A2D9F" w:rsidRDefault="009A2D9F" w:rsidP="00E049F6">
      <w:pPr>
        <w:spacing w:after="0" w:line="276" w:lineRule="auto"/>
        <w:rPr>
          <w:rFonts w:ascii="Arial" w:eastAsia="Times New Roman" w:hAnsi="Arial" w:cs="Arial"/>
          <w:color w:val="000000" w:themeColor="text1"/>
          <w:sz w:val="20"/>
          <w:szCs w:val="20"/>
        </w:rPr>
      </w:pPr>
    </w:p>
    <w:p w14:paraId="57CB05F3" w14:textId="646C01FB" w:rsidR="009A2D9F" w:rsidRDefault="00402C2A" w:rsidP="00E049F6">
      <w:pPr>
        <w:spacing w:after="0" w:line="276" w:lineRule="auto"/>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lastRenderedPageBreak/>
        <w:drawing>
          <wp:inline distT="0" distB="0" distL="0" distR="0" wp14:anchorId="764F0110" wp14:editId="0A2AF562">
            <wp:extent cx="5578475" cy="604139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8475" cy="6041390"/>
                    </a:xfrm>
                    <a:prstGeom prst="rect">
                      <a:avLst/>
                    </a:prstGeom>
                    <a:noFill/>
                  </pic:spPr>
                </pic:pic>
              </a:graphicData>
            </a:graphic>
          </wp:inline>
        </w:drawing>
      </w:r>
    </w:p>
    <w:p w14:paraId="1E94E99B" w14:textId="01D61BDF" w:rsidR="00402C2A" w:rsidRDefault="00402C2A" w:rsidP="00E049F6">
      <w:pPr>
        <w:spacing w:after="0" w:line="276" w:lineRule="auto"/>
        <w:rPr>
          <w:rFonts w:ascii="Arial" w:eastAsia="Times New Roman" w:hAnsi="Arial" w:cs="Arial"/>
          <w:color w:val="000000" w:themeColor="text1"/>
          <w:sz w:val="20"/>
          <w:szCs w:val="20"/>
        </w:rPr>
      </w:pPr>
    </w:p>
    <w:p w14:paraId="0DF7EBB1" w14:textId="7B19A92F" w:rsidR="00402C2A" w:rsidRDefault="00402C2A" w:rsidP="00E049F6">
      <w:pPr>
        <w:spacing w:after="0" w:line="276" w:lineRule="auto"/>
        <w:rPr>
          <w:rFonts w:ascii="Arial" w:eastAsia="Times New Roman" w:hAnsi="Arial" w:cs="Arial"/>
          <w:color w:val="000000" w:themeColor="text1"/>
          <w:sz w:val="20"/>
          <w:szCs w:val="20"/>
        </w:rPr>
      </w:pPr>
    </w:p>
    <w:p w14:paraId="227C76A6" w14:textId="35B7447A" w:rsidR="00402C2A" w:rsidRDefault="00402C2A" w:rsidP="00E049F6">
      <w:pPr>
        <w:spacing w:after="0" w:line="276" w:lineRule="auto"/>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lastRenderedPageBreak/>
        <w:drawing>
          <wp:inline distT="0" distB="0" distL="0" distR="0" wp14:anchorId="0DC74854" wp14:editId="327F6B7D">
            <wp:extent cx="5749290" cy="734631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9290" cy="7346315"/>
                    </a:xfrm>
                    <a:prstGeom prst="rect">
                      <a:avLst/>
                    </a:prstGeom>
                    <a:noFill/>
                  </pic:spPr>
                </pic:pic>
              </a:graphicData>
            </a:graphic>
          </wp:inline>
        </w:drawing>
      </w:r>
    </w:p>
    <w:p w14:paraId="52CABFAE" w14:textId="35C445B5" w:rsidR="00B079C2" w:rsidRDefault="00B079C2" w:rsidP="00E049F6">
      <w:pPr>
        <w:spacing w:after="0" w:line="276" w:lineRule="auto"/>
        <w:rPr>
          <w:rFonts w:ascii="Arial" w:eastAsia="Times New Roman" w:hAnsi="Arial" w:cs="Arial"/>
          <w:color w:val="000000" w:themeColor="text1"/>
          <w:sz w:val="20"/>
          <w:szCs w:val="20"/>
        </w:rPr>
      </w:pPr>
    </w:p>
    <w:p w14:paraId="45B309FE" w14:textId="00933BEE" w:rsidR="00B079C2" w:rsidRDefault="00B079C2" w:rsidP="00E049F6">
      <w:pPr>
        <w:spacing w:after="0" w:line="276" w:lineRule="auto"/>
        <w:rPr>
          <w:rFonts w:ascii="Arial" w:eastAsia="Times New Roman" w:hAnsi="Arial" w:cs="Arial"/>
          <w:color w:val="000000" w:themeColor="text1"/>
          <w:sz w:val="20"/>
          <w:szCs w:val="20"/>
        </w:rPr>
      </w:pPr>
    </w:p>
    <w:p w14:paraId="2B6EC718" w14:textId="53D8AEF2" w:rsidR="00B079C2" w:rsidRDefault="00B079C2" w:rsidP="00E049F6">
      <w:pPr>
        <w:spacing w:after="0" w:line="276" w:lineRule="auto"/>
        <w:rPr>
          <w:rFonts w:ascii="Arial" w:eastAsia="Times New Roman" w:hAnsi="Arial" w:cs="Arial"/>
          <w:color w:val="000000" w:themeColor="text1"/>
          <w:sz w:val="20"/>
          <w:szCs w:val="20"/>
        </w:rPr>
      </w:pPr>
    </w:p>
    <w:p w14:paraId="3ABC6D57" w14:textId="3D8E2948" w:rsidR="00B079C2" w:rsidRDefault="002E1389" w:rsidP="00E049F6">
      <w:pPr>
        <w:spacing w:after="0" w:line="276" w:lineRule="auto"/>
        <w:rPr>
          <w:rFonts w:ascii="Arial" w:eastAsia="Times New Roman" w:hAnsi="Arial" w:cs="Arial"/>
          <w:color w:val="000000" w:themeColor="text1"/>
          <w:sz w:val="20"/>
          <w:szCs w:val="20"/>
        </w:rPr>
      </w:pPr>
      <w:r w:rsidRPr="002E1389">
        <w:rPr>
          <w:noProof/>
        </w:rPr>
        <w:lastRenderedPageBreak/>
        <w:drawing>
          <wp:inline distT="0" distB="0" distL="0" distR="0" wp14:anchorId="3A7EB12C" wp14:editId="3FFF3B2E">
            <wp:extent cx="5524500" cy="347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3474720"/>
                    </a:xfrm>
                    <a:prstGeom prst="rect">
                      <a:avLst/>
                    </a:prstGeom>
                    <a:noFill/>
                    <a:ln>
                      <a:noFill/>
                    </a:ln>
                  </pic:spPr>
                </pic:pic>
              </a:graphicData>
            </a:graphic>
          </wp:inline>
        </w:drawing>
      </w:r>
    </w:p>
    <w:p w14:paraId="413B4279" w14:textId="53E54D9E" w:rsidR="00B079C2" w:rsidRDefault="00B079C2" w:rsidP="00E049F6">
      <w:pPr>
        <w:spacing w:after="0" w:line="276" w:lineRule="auto"/>
        <w:rPr>
          <w:rFonts w:ascii="Arial" w:eastAsia="Times New Roman" w:hAnsi="Arial" w:cs="Arial"/>
          <w:color w:val="000000" w:themeColor="text1"/>
          <w:sz w:val="20"/>
          <w:szCs w:val="20"/>
        </w:rPr>
      </w:pPr>
    </w:p>
    <w:p w14:paraId="318F2B2C" w14:textId="6207131E" w:rsidR="00E2240D" w:rsidRDefault="00E2240D" w:rsidP="00B079C2">
      <w:pPr>
        <w:spacing w:after="0" w:line="276" w:lineRule="auto"/>
        <w:rPr>
          <w:rFonts w:ascii="Arial" w:eastAsia="Times New Roman" w:hAnsi="Arial" w:cs="Arial"/>
          <w:color w:val="000000" w:themeColor="text1"/>
          <w:sz w:val="20"/>
          <w:szCs w:val="20"/>
        </w:rPr>
      </w:pPr>
    </w:p>
    <w:p w14:paraId="447562E1" w14:textId="1D7FC450" w:rsidR="0083690E" w:rsidRDefault="0083690E" w:rsidP="00B079C2">
      <w:pPr>
        <w:spacing w:after="0" w:line="276" w:lineRule="auto"/>
        <w:rPr>
          <w:rFonts w:ascii="Arial" w:eastAsia="Times New Roman" w:hAnsi="Arial" w:cs="Arial"/>
          <w:color w:val="000000" w:themeColor="text1"/>
          <w:sz w:val="20"/>
          <w:szCs w:val="20"/>
        </w:rPr>
      </w:pPr>
    </w:p>
    <w:p w14:paraId="499AED4E" w14:textId="77777777" w:rsidR="001312E2" w:rsidRDefault="001312E2" w:rsidP="00B079C2">
      <w:pPr>
        <w:spacing w:after="0" w:line="276" w:lineRule="auto"/>
        <w:rPr>
          <w:rFonts w:ascii="Arial" w:eastAsia="Times New Roman" w:hAnsi="Arial" w:cs="Arial"/>
          <w:color w:val="000000" w:themeColor="text1"/>
          <w:sz w:val="20"/>
          <w:szCs w:val="20"/>
        </w:rPr>
      </w:pPr>
    </w:p>
    <w:p w14:paraId="53BE1AA0" w14:textId="77777777" w:rsidR="0083690E" w:rsidRDefault="0083690E" w:rsidP="00B079C2">
      <w:pPr>
        <w:spacing w:after="0" w:line="276" w:lineRule="auto"/>
        <w:rPr>
          <w:rFonts w:ascii="Arial" w:eastAsia="Times New Roman" w:hAnsi="Arial" w:cs="Arial"/>
          <w:color w:val="000000" w:themeColor="text1"/>
          <w:sz w:val="20"/>
          <w:szCs w:val="20"/>
        </w:rPr>
      </w:pPr>
    </w:p>
    <w:p w14:paraId="01618BE9" w14:textId="22D0A8AC" w:rsidR="00E2240D" w:rsidRDefault="00FF48B9" w:rsidP="00B079C2">
      <w:pPr>
        <w:spacing w:after="0" w:line="276" w:lineRule="auto"/>
        <w:rPr>
          <w:rFonts w:ascii="Arial" w:eastAsia="Times New Roman" w:hAnsi="Arial" w:cs="Arial"/>
          <w:color w:val="000000" w:themeColor="text1"/>
          <w:sz w:val="20"/>
          <w:szCs w:val="20"/>
        </w:rPr>
      </w:pPr>
      <w:r w:rsidRPr="00FF48B9">
        <w:rPr>
          <w:noProof/>
        </w:rPr>
        <w:drawing>
          <wp:inline distT="0" distB="0" distL="0" distR="0" wp14:anchorId="5CF46034" wp14:editId="5907C0B8">
            <wp:extent cx="5433060" cy="361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3060" cy="3619500"/>
                    </a:xfrm>
                    <a:prstGeom prst="rect">
                      <a:avLst/>
                    </a:prstGeom>
                    <a:noFill/>
                    <a:ln>
                      <a:noFill/>
                    </a:ln>
                  </pic:spPr>
                </pic:pic>
              </a:graphicData>
            </a:graphic>
          </wp:inline>
        </w:drawing>
      </w:r>
    </w:p>
    <w:p w14:paraId="2CB972CB" w14:textId="77777777" w:rsidR="0083690E" w:rsidRDefault="0083690E" w:rsidP="00B079C2">
      <w:pPr>
        <w:spacing w:after="0" w:line="276" w:lineRule="auto"/>
        <w:rPr>
          <w:rFonts w:ascii="Arial" w:eastAsia="Times New Roman" w:hAnsi="Arial" w:cs="Arial"/>
          <w:color w:val="000000" w:themeColor="text1"/>
          <w:sz w:val="20"/>
          <w:szCs w:val="20"/>
        </w:rPr>
      </w:pPr>
    </w:p>
    <w:p w14:paraId="7696B06F" w14:textId="77777777" w:rsidR="0083690E" w:rsidRDefault="0083690E" w:rsidP="00B079C2">
      <w:pPr>
        <w:spacing w:after="0" w:line="276" w:lineRule="auto"/>
        <w:rPr>
          <w:rFonts w:ascii="Arial" w:eastAsia="Times New Roman" w:hAnsi="Arial" w:cs="Arial"/>
          <w:color w:val="000000" w:themeColor="text1"/>
          <w:sz w:val="20"/>
          <w:szCs w:val="20"/>
        </w:rPr>
      </w:pPr>
    </w:p>
    <w:p w14:paraId="06B57C48" w14:textId="77777777" w:rsidR="0083690E" w:rsidRDefault="0083690E" w:rsidP="00B079C2">
      <w:pPr>
        <w:spacing w:after="0" w:line="276" w:lineRule="auto"/>
        <w:rPr>
          <w:rFonts w:ascii="Arial" w:eastAsia="Times New Roman" w:hAnsi="Arial" w:cs="Arial"/>
          <w:color w:val="000000" w:themeColor="text1"/>
          <w:sz w:val="20"/>
          <w:szCs w:val="20"/>
        </w:rPr>
      </w:pPr>
    </w:p>
    <w:p w14:paraId="32041785" w14:textId="77777777" w:rsidR="0083690E" w:rsidRDefault="0083690E" w:rsidP="00B079C2">
      <w:pPr>
        <w:spacing w:after="0" w:line="276" w:lineRule="auto"/>
        <w:rPr>
          <w:rFonts w:ascii="Arial" w:eastAsia="Times New Roman" w:hAnsi="Arial" w:cs="Arial"/>
          <w:color w:val="000000" w:themeColor="text1"/>
          <w:sz w:val="20"/>
          <w:szCs w:val="20"/>
        </w:rPr>
      </w:pPr>
    </w:p>
    <w:p w14:paraId="10DA625F" w14:textId="7B6D7A91" w:rsidR="00B079C2" w:rsidRPr="00B079C2" w:rsidRDefault="00B079C2" w:rsidP="00B079C2">
      <w:pPr>
        <w:spacing w:after="0" w:line="276" w:lineRule="auto"/>
        <w:rPr>
          <w:rFonts w:ascii="Arial" w:eastAsia="Times New Roman" w:hAnsi="Arial" w:cs="Arial"/>
          <w:color w:val="000000" w:themeColor="text1"/>
          <w:sz w:val="20"/>
          <w:szCs w:val="20"/>
        </w:rPr>
      </w:pPr>
      <w:r w:rsidRPr="00B079C2">
        <w:rPr>
          <w:rFonts w:ascii="Arial" w:eastAsia="Times New Roman" w:hAnsi="Arial" w:cs="Arial"/>
          <w:color w:val="000000" w:themeColor="text1"/>
          <w:sz w:val="20"/>
          <w:szCs w:val="20"/>
        </w:rPr>
        <w:t>In this press release, the Company’s financial results and financial guidance are provided in accordance with accounting principles generally accepted in the United States (GAAP) and using certain non-GAAP financial measures. Management believes that presentation of operating results using non-GAAP financial measures provides useful supplemental information to investors and facilitates the analysis of the Company’s core operating results and comparison of operating results across reporting periods. Management also uses non-GAAP financial measures to establish budgets and to manage the Company’s business. A reconciliation of the GAAP financial results to non-GAAP financial results is included in the attached schedules.</w:t>
      </w:r>
    </w:p>
    <w:p w14:paraId="24FC95AE" w14:textId="77777777" w:rsidR="00B079C2" w:rsidRPr="00B079C2" w:rsidRDefault="00B079C2" w:rsidP="00B079C2">
      <w:pPr>
        <w:spacing w:after="0" w:line="276" w:lineRule="auto"/>
        <w:rPr>
          <w:rFonts w:ascii="Arial" w:eastAsia="Times New Roman" w:hAnsi="Arial" w:cs="Arial"/>
          <w:color w:val="000000" w:themeColor="text1"/>
          <w:sz w:val="20"/>
          <w:szCs w:val="20"/>
        </w:rPr>
      </w:pPr>
    </w:p>
    <w:p w14:paraId="0906EC69" w14:textId="77777777" w:rsidR="00B079C2" w:rsidRPr="00B079C2" w:rsidRDefault="00B079C2" w:rsidP="00B079C2">
      <w:pPr>
        <w:spacing w:after="0" w:line="276" w:lineRule="auto"/>
        <w:rPr>
          <w:rFonts w:ascii="Arial" w:eastAsia="Times New Roman" w:hAnsi="Arial" w:cs="Arial"/>
          <w:color w:val="000000" w:themeColor="text1"/>
          <w:sz w:val="20"/>
          <w:szCs w:val="20"/>
        </w:rPr>
      </w:pPr>
      <w:r w:rsidRPr="00B079C2">
        <w:rPr>
          <w:rFonts w:ascii="Arial" w:eastAsia="Times New Roman" w:hAnsi="Arial" w:cs="Arial"/>
          <w:color w:val="000000" w:themeColor="text1"/>
          <w:sz w:val="20"/>
          <w:szCs w:val="20"/>
        </w:rPr>
        <w:t>Contacts:</w:t>
      </w:r>
    </w:p>
    <w:p w14:paraId="01D079A1" w14:textId="0DD9C709" w:rsidR="009941ED" w:rsidRDefault="009941ED" w:rsidP="00B079C2">
      <w:pPr>
        <w:spacing w:after="0" w:line="276"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Mike Weisbarth</w:t>
      </w:r>
    </w:p>
    <w:p w14:paraId="74F1752C" w14:textId="6B77C7AC" w:rsidR="00B079C2" w:rsidRPr="00B079C2" w:rsidRDefault="009941ED" w:rsidP="00B079C2">
      <w:pPr>
        <w:spacing w:after="0" w:line="276"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Chief Financial</w:t>
      </w:r>
      <w:r w:rsidR="00B079C2" w:rsidRPr="00B079C2">
        <w:rPr>
          <w:rFonts w:ascii="Arial" w:eastAsia="Times New Roman" w:hAnsi="Arial" w:cs="Arial"/>
          <w:color w:val="000000" w:themeColor="text1"/>
          <w:sz w:val="20"/>
          <w:szCs w:val="20"/>
        </w:rPr>
        <w:t xml:space="preserve"> Officer</w:t>
      </w:r>
    </w:p>
    <w:p w14:paraId="42A1F3C8" w14:textId="430BFD4A" w:rsidR="00B079C2" w:rsidRDefault="009941ED" w:rsidP="00B079C2">
      <w:pPr>
        <w:spacing w:after="0" w:line="276"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mweisbarth</w:t>
      </w:r>
      <w:r w:rsidR="00B079C2" w:rsidRPr="00B079C2">
        <w:rPr>
          <w:rFonts w:ascii="Arial" w:eastAsia="Times New Roman" w:hAnsi="Arial" w:cs="Arial"/>
          <w:color w:val="000000" w:themeColor="text1"/>
          <w:sz w:val="20"/>
          <w:szCs w:val="20"/>
        </w:rPr>
        <w:t>@mace.com</w:t>
      </w:r>
    </w:p>
    <w:sectPr w:rsidR="00B079C2" w:rsidSect="005F78D0">
      <w:headerReference w:type="default" r:id="rId20"/>
      <w:footerReference w:type="default" r:id="rId21"/>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381D1" w14:textId="77777777" w:rsidR="004F1D24" w:rsidRDefault="004F1D24" w:rsidP="005D67FD">
      <w:pPr>
        <w:spacing w:after="0" w:line="240" w:lineRule="auto"/>
      </w:pPr>
      <w:r>
        <w:separator/>
      </w:r>
    </w:p>
  </w:endnote>
  <w:endnote w:type="continuationSeparator" w:id="0">
    <w:p w14:paraId="53D7A3A0" w14:textId="77777777" w:rsidR="004F1D24" w:rsidRDefault="004F1D24" w:rsidP="005D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387024"/>
      <w:docPartObj>
        <w:docPartGallery w:val="Page Numbers (Bottom of Page)"/>
        <w:docPartUnique/>
      </w:docPartObj>
    </w:sdtPr>
    <w:sdtEndPr>
      <w:rPr>
        <w:noProof/>
      </w:rPr>
    </w:sdtEndPr>
    <w:sdtContent>
      <w:p w14:paraId="69A593DE" w14:textId="34F50EE1" w:rsidR="00BC3B4C" w:rsidRDefault="00BC3B4C">
        <w:pPr>
          <w:pStyle w:val="Footer"/>
        </w:pPr>
        <w:r>
          <w:fldChar w:fldCharType="begin"/>
        </w:r>
        <w:r>
          <w:instrText xml:space="preserve"> PAGE   \* MERGEFORMAT </w:instrText>
        </w:r>
        <w:r>
          <w:fldChar w:fldCharType="separate"/>
        </w:r>
        <w:r>
          <w:rPr>
            <w:noProof/>
          </w:rPr>
          <w:t>2</w:t>
        </w:r>
        <w:r>
          <w:rPr>
            <w:noProof/>
          </w:rPr>
          <w:fldChar w:fldCharType="end"/>
        </w:r>
      </w:p>
    </w:sdtContent>
  </w:sdt>
  <w:p w14:paraId="48863ABF" w14:textId="77777777" w:rsidR="00BC3B4C" w:rsidRDefault="00BC3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11FFF" w14:textId="77777777" w:rsidR="004F1D24" w:rsidRDefault="004F1D24" w:rsidP="005D67FD">
      <w:pPr>
        <w:spacing w:after="0" w:line="240" w:lineRule="auto"/>
      </w:pPr>
      <w:r>
        <w:separator/>
      </w:r>
    </w:p>
  </w:footnote>
  <w:footnote w:type="continuationSeparator" w:id="0">
    <w:p w14:paraId="32BB338B" w14:textId="77777777" w:rsidR="004F1D24" w:rsidRDefault="004F1D24" w:rsidP="005D6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C511" w14:textId="437DC9A0" w:rsidR="00BC3B4C" w:rsidRDefault="00BC3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457FE"/>
    <w:multiLevelType w:val="hybridMultilevel"/>
    <w:tmpl w:val="EFE2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D573A"/>
    <w:multiLevelType w:val="hybridMultilevel"/>
    <w:tmpl w:val="175ED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0328B"/>
    <w:multiLevelType w:val="hybridMultilevel"/>
    <w:tmpl w:val="895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874B8"/>
    <w:multiLevelType w:val="hybridMultilevel"/>
    <w:tmpl w:val="FAD45A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40C80"/>
    <w:multiLevelType w:val="hybridMultilevel"/>
    <w:tmpl w:val="CF1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445D3"/>
    <w:multiLevelType w:val="multilevel"/>
    <w:tmpl w:val="C0AC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BD4465"/>
    <w:multiLevelType w:val="hybridMultilevel"/>
    <w:tmpl w:val="3046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E5BC9"/>
    <w:multiLevelType w:val="multilevel"/>
    <w:tmpl w:val="ED2A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AA439D"/>
    <w:multiLevelType w:val="multilevel"/>
    <w:tmpl w:val="221C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0"/>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E9"/>
    <w:rsid w:val="0000059B"/>
    <w:rsid w:val="00014CF2"/>
    <w:rsid w:val="00022F89"/>
    <w:rsid w:val="000241B2"/>
    <w:rsid w:val="0002597B"/>
    <w:rsid w:val="0003511B"/>
    <w:rsid w:val="00046FE5"/>
    <w:rsid w:val="000553EA"/>
    <w:rsid w:val="0006003B"/>
    <w:rsid w:val="00064554"/>
    <w:rsid w:val="00064EC7"/>
    <w:rsid w:val="000669E9"/>
    <w:rsid w:val="00071B2D"/>
    <w:rsid w:val="0007255E"/>
    <w:rsid w:val="00076206"/>
    <w:rsid w:val="00097077"/>
    <w:rsid w:val="000A08D3"/>
    <w:rsid w:val="000A223D"/>
    <w:rsid w:val="000A43BB"/>
    <w:rsid w:val="000A5C80"/>
    <w:rsid w:val="000B536A"/>
    <w:rsid w:val="000B591B"/>
    <w:rsid w:val="000B6DDB"/>
    <w:rsid w:val="000B7862"/>
    <w:rsid w:val="000C1761"/>
    <w:rsid w:val="000C761E"/>
    <w:rsid w:val="000D2C7A"/>
    <w:rsid w:val="000D3CA9"/>
    <w:rsid w:val="000D7030"/>
    <w:rsid w:val="000D7C35"/>
    <w:rsid w:val="000F166C"/>
    <w:rsid w:val="00100EC5"/>
    <w:rsid w:val="00115013"/>
    <w:rsid w:val="00115BF0"/>
    <w:rsid w:val="00116CB4"/>
    <w:rsid w:val="001256AF"/>
    <w:rsid w:val="001312E2"/>
    <w:rsid w:val="00135E4A"/>
    <w:rsid w:val="001408E2"/>
    <w:rsid w:val="00142643"/>
    <w:rsid w:val="0014407F"/>
    <w:rsid w:val="00172059"/>
    <w:rsid w:val="0017318E"/>
    <w:rsid w:val="0017389E"/>
    <w:rsid w:val="00173C4D"/>
    <w:rsid w:val="00181541"/>
    <w:rsid w:val="0019450C"/>
    <w:rsid w:val="0019627E"/>
    <w:rsid w:val="001A1ADB"/>
    <w:rsid w:val="001A1B94"/>
    <w:rsid w:val="001A216D"/>
    <w:rsid w:val="001A2C49"/>
    <w:rsid w:val="001B69E8"/>
    <w:rsid w:val="001C72A1"/>
    <w:rsid w:val="001D1366"/>
    <w:rsid w:val="001D1F7F"/>
    <w:rsid w:val="001D31F1"/>
    <w:rsid w:val="001D38DC"/>
    <w:rsid w:val="001E1093"/>
    <w:rsid w:val="002024C6"/>
    <w:rsid w:val="002030A5"/>
    <w:rsid w:val="0020368D"/>
    <w:rsid w:val="00207349"/>
    <w:rsid w:val="00217970"/>
    <w:rsid w:val="00221326"/>
    <w:rsid w:val="00234107"/>
    <w:rsid w:val="0024157B"/>
    <w:rsid w:val="00242688"/>
    <w:rsid w:val="00250FD5"/>
    <w:rsid w:val="0025639D"/>
    <w:rsid w:val="002569A8"/>
    <w:rsid w:val="00256A97"/>
    <w:rsid w:val="00256EF2"/>
    <w:rsid w:val="00265FB6"/>
    <w:rsid w:val="00267E42"/>
    <w:rsid w:val="0028239F"/>
    <w:rsid w:val="002845A3"/>
    <w:rsid w:val="00285541"/>
    <w:rsid w:val="00286F38"/>
    <w:rsid w:val="00290832"/>
    <w:rsid w:val="0029196F"/>
    <w:rsid w:val="002963D2"/>
    <w:rsid w:val="002A22D2"/>
    <w:rsid w:val="002A3103"/>
    <w:rsid w:val="002A6D8A"/>
    <w:rsid w:val="002B5199"/>
    <w:rsid w:val="002C1130"/>
    <w:rsid w:val="002C2D2B"/>
    <w:rsid w:val="002D2478"/>
    <w:rsid w:val="002D6AF1"/>
    <w:rsid w:val="002E0AB3"/>
    <w:rsid w:val="002E1389"/>
    <w:rsid w:val="002E3D12"/>
    <w:rsid w:val="002F0333"/>
    <w:rsid w:val="002F4D17"/>
    <w:rsid w:val="00311AE1"/>
    <w:rsid w:val="0031416F"/>
    <w:rsid w:val="003212C5"/>
    <w:rsid w:val="00322523"/>
    <w:rsid w:val="003272F9"/>
    <w:rsid w:val="003359F1"/>
    <w:rsid w:val="00340D99"/>
    <w:rsid w:val="0034773C"/>
    <w:rsid w:val="00347E8C"/>
    <w:rsid w:val="00353AD2"/>
    <w:rsid w:val="0037662C"/>
    <w:rsid w:val="003826BE"/>
    <w:rsid w:val="0038595C"/>
    <w:rsid w:val="0038654A"/>
    <w:rsid w:val="00390530"/>
    <w:rsid w:val="00390B9F"/>
    <w:rsid w:val="003922C9"/>
    <w:rsid w:val="0039404F"/>
    <w:rsid w:val="003A00E0"/>
    <w:rsid w:val="003A57CA"/>
    <w:rsid w:val="003A64A7"/>
    <w:rsid w:val="003B4504"/>
    <w:rsid w:val="003B6BC6"/>
    <w:rsid w:val="003B79F8"/>
    <w:rsid w:val="003C4F5B"/>
    <w:rsid w:val="003C5AEE"/>
    <w:rsid w:val="003D1628"/>
    <w:rsid w:val="003D6C7A"/>
    <w:rsid w:val="003E2422"/>
    <w:rsid w:val="003E424E"/>
    <w:rsid w:val="003E7DC2"/>
    <w:rsid w:val="003F652F"/>
    <w:rsid w:val="00402C2A"/>
    <w:rsid w:val="00404CC2"/>
    <w:rsid w:val="00407B67"/>
    <w:rsid w:val="00407DC1"/>
    <w:rsid w:val="00410472"/>
    <w:rsid w:val="0041294D"/>
    <w:rsid w:val="0041573F"/>
    <w:rsid w:val="004161F9"/>
    <w:rsid w:val="004266F7"/>
    <w:rsid w:val="00427F72"/>
    <w:rsid w:val="00431942"/>
    <w:rsid w:val="00437576"/>
    <w:rsid w:val="00441EE8"/>
    <w:rsid w:val="00444B84"/>
    <w:rsid w:val="00453350"/>
    <w:rsid w:val="00461927"/>
    <w:rsid w:val="0047622C"/>
    <w:rsid w:val="00476F88"/>
    <w:rsid w:val="00487E51"/>
    <w:rsid w:val="00491354"/>
    <w:rsid w:val="00492105"/>
    <w:rsid w:val="0049786C"/>
    <w:rsid w:val="00497C92"/>
    <w:rsid w:val="004A0729"/>
    <w:rsid w:val="004A33F7"/>
    <w:rsid w:val="004A5C87"/>
    <w:rsid w:val="004A6D4C"/>
    <w:rsid w:val="004A7523"/>
    <w:rsid w:val="004A7F90"/>
    <w:rsid w:val="004B3A93"/>
    <w:rsid w:val="004B54FB"/>
    <w:rsid w:val="004B63D7"/>
    <w:rsid w:val="004C50B4"/>
    <w:rsid w:val="004E53E9"/>
    <w:rsid w:val="004E5425"/>
    <w:rsid w:val="004F01F3"/>
    <w:rsid w:val="004F1D24"/>
    <w:rsid w:val="00500634"/>
    <w:rsid w:val="00506B09"/>
    <w:rsid w:val="00507682"/>
    <w:rsid w:val="00513880"/>
    <w:rsid w:val="00517E62"/>
    <w:rsid w:val="00520A9C"/>
    <w:rsid w:val="00521E3B"/>
    <w:rsid w:val="00522883"/>
    <w:rsid w:val="0053402F"/>
    <w:rsid w:val="005447E3"/>
    <w:rsid w:val="0055062D"/>
    <w:rsid w:val="005513E9"/>
    <w:rsid w:val="0056008E"/>
    <w:rsid w:val="00561746"/>
    <w:rsid w:val="00577DB0"/>
    <w:rsid w:val="00593070"/>
    <w:rsid w:val="0059535F"/>
    <w:rsid w:val="00595871"/>
    <w:rsid w:val="005A0E6E"/>
    <w:rsid w:val="005A5CCD"/>
    <w:rsid w:val="005C4FD6"/>
    <w:rsid w:val="005C6946"/>
    <w:rsid w:val="005D3032"/>
    <w:rsid w:val="005D577E"/>
    <w:rsid w:val="005D67FD"/>
    <w:rsid w:val="005F78D0"/>
    <w:rsid w:val="00614ACE"/>
    <w:rsid w:val="00617965"/>
    <w:rsid w:val="00622706"/>
    <w:rsid w:val="00622BB8"/>
    <w:rsid w:val="00625099"/>
    <w:rsid w:val="00625989"/>
    <w:rsid w:val="006302EE"/>
    <w:rsid w:val="0063153A"/>
    <w:rsid w:val="0063577A"/>
    <w:rsid w:val="006574B2"/>
    <w:rsid w:val="0066110C"/>
    <w:rsid w:val="006646C5"/>
    <w:rsid w:val="006741EB"/>
    <w:rsid w:val="0067678D"/>
    <w:rsid w:val="00682EA8"/>
    <w:rsid w:val="00687544"/>
    <w:rsid w:val="0069302D"/>
    <w:rsid w:val="00694FB4"/>
    <w:rsid w:val="0069593E"/>
    <w:rsid w:val="006A322C"/>
    <w:rsid w:val="006B11A8"/>
    <w:rsid w:val="006B1524"/>
    <w:rsid w:val="006B45A2"/>
    <w:rsid w:val="006B6BA4"/>
    <w:rsid w:val="006E135C"/>
    <w:rsid w:val="006F267B"/>
    <w:rsid w:val="006F3CA0"/>
    <w:rsid w:val="006F6E77"/>
    <w:rsid w:val="00700EE4"/>
    <w:rsid w:val="0070171C"/>
    <w:rsid w:val="007163F8"/>
    <w:rsid w:val="00723AFC"/>
    <w:rsid w:val="00724243"/>
    <w:rsid w:val="0072696F"/>
    <w:rsid w:val="00730D54"/>
    <w:rsid w:val="00731A3A"/>
    <w:rsid w:val="007352DE"/>
    <w:rsid w:val="00740880"/>
    <w:rsid w:val="0074360A"/>
    <w:rsid w:val="0075253B"/>
    <w:rsid w:val="0075399C"/>
    <w:rsid w:val="00760D8A"/>
    <w:rsid w:val="00761336"/>
    <w:rsid w:val="00765F3C"/>
    <w:rsid w:val="00766750"/>
    <w:rsid w:val="00767A0F"/>
    <w:rsid w:val="0078087E"/>
    <w:rsid w:val="00780FE3"/>
    <w:rsid w:val="00782A65"/>
    <w:rsid w:val="00782AF2"/>
    <w:rsid w:val="0078781B"/>
    <w:rsid w:val="00796779"/>
    <w:rsid w:val="00797D84"/>
    <w:rsid w:val="007A709B"/>
    <w:rsid w:val="007B0001"/>
    <w:rsid w:val="007B1DDE"/>
    <w:rsid w:val="007B45B2"/>
    <w:rsid w:val="007C3BF6"/>
    <w:rsid w:val="007C6FE9"/>
    <w:rsid w:val="007D3C9B"/>
    <w:rsid w:val="007E4C41"/>
    <w:rsid w:val="007F3F81"/>
    <w:rsid w:val="008011D9"/>
    <w:rsid w:val="00807B05"/>
    <w:rsid w:val="00832DF9"/>
    <w:rsid w:val="008341B3"/>
    <w:rsid w:val="0083603E"/>
    <w:rsid w:val="0083690E"/>
    <w:rsid w:val="00841772"/>
    <w:rsid w:val="0084456D"/>
    <w:rsid w:val="008448D3"/>
    <w:rsid w:val="00846A11"/>
    <w:rsid w:val="00847387"/>
    <w:rsid w:val="00847DC3"/>
    <w:rsid w:val="008537AD"/>
    <w:rsid w:val="00856ACE"/>
    <w:rsid w:val="00862BD5"/>
    <w:rsid w:val="0087534B"/>
    <w:rsid w:val="008766F1"/>
    <w:rsid w:val="0088042A"/>
    <w:rsid w:val="0088144E"/>
    <w:rsid w:val="00883DE4"/>
    <w:rsid w:val="00886820"/>
    <w:rsid w:val="00893D2F"/>
    <w:rsid w:val="008B0D0D"/>
    <w:rsid w:val="008D1DF0"/>
    <w:rsid w:val="008D2802"/>
    <w:rsid w:val="008D3EA9"/>
    <w:rsid w:val="008D49F1"/>
    <w:rsid w:val="008E4617"/>
    <w:rsid w:val="008F1FCC"/>
    <w:rsid w:val="0090087E"/>
    <w:rsid w:val="00911B0C"/>
    <w:rsid w:val="009149F2"/>
    <w:rsid w:val="00916EA6"/>
    <w:rsid w:val="0091759D"/>
    <w:rsid w:val="00924782"/>
    <w:rsid w:val="00924B08"/>
    <w:rsid w:val="00925EC8"/>
    <w:rsid w:val="00932E26"/>
    <w:rsid w:val="00936122"/>
    <w:rsid w:val="0093650C"/>
    <w:rsid w:val="0094166B"/>
    <w:rsid w:val="009464AF"/>
    <w:rsid w:val="00946B4B"/>
    <w:rsid w:val="00950AB6"/>
    <w:rsid w:val="00960BB1"/>
    <w:rsid w:val="00962B75"/>
    <w:rsid w:val="00972F42"/>
    <w:rsid w:val="0097398F"/>
    <w:rsid w:val="009767CA"/>
    <w:rsid w:val="00985E41"/>
    <w:rsid w:val="00990680"/>
    <w:rsid w:val="00991A0E"/>
    <w:rsid w:val="009941ED"/>
    <w:rsid w:val="00997A13"/>
    <w:rsid w:val="009A2D9F"/>
    <w:rsid w:val="009A44B0"/>
    <w:rsid w:val="009C3B7D"/>
    <w:rsid w:val="009D068D"/>
    <w:rsid w:val="009D3E76"/>
    <w:rsid w:val="009D59EA"/>
    <w:rsid w:val="009D61EE"/>
    <w:rsid w:val="009E3DF4"/>
    <w:rsid w:val="009F041F"/>
    <w:rsid w:val="009F0E9A"/>
    <w:rsid w:val="009F12C2"/>
    <w:rsid w:val="009F233B"/>
    <w:rsid w:val="00A07246"/>
    <w:rsid w:val="00A07E37"/>
    <w:rsid w:val="00A1536D"/>
    <w:rsid w:val="00A305BC"/>
    <w:rsid w:val="00A33136"/>
    <w:rsid w:val="00A33543"/>
    <w:rsid w:val="00A33AA5"/>
    <w:rsid w:val="00A43F7C"/>
    <w:rsid w:val="00A6073D"/>
    <w:rsid w:val="00A66DD0"/>
    <w:rsid w:val="00A67469"/>
    <w:rsid w:val="00A67AA2"/>
    <w:rsid w:val="00A70610"/>
    <w:rsid w:val="00A7184D"/>
    <w:rsid w:val="00A75CA5"/>
    <w:rsid w:val="00A8439A"/>
    <w:rsid w:val="00A85C25"/>
    <w:rsid w:val="00A90632"/>
    <w:rsid w:val="00A93196"/>
    <w:rsid w:val="00A937D2"/>
    <w:rsid w:val="00A96278"/>
    <w:rsid w:val="00AA05F9"/>
    <w:rsid w:val="00AA1B35"/>
    <w:rsid w:val="00AA46B4"/>
    <w:rsid w:val="00AB0C8B"/>
    <w:rsid w:val="00AB55FF"/>
    <w:rsid w:val="00AC1506"/>
    <w:rsid w:val="00AD12C1"/>
    <w:rsid w:val="00AD5777"/>
    <w:rsid w:val="00AD7599"/>
    <w:rsid w:val="00AD7B2C"/>
    <w:rsid w:val="00AE5202"/>
    <w:rsid w:val="00AF079F"/>
    <w:rsid w:val="00AF7CB7"/>
    <w:rsid w:val="00B033B2"/>
    <w:rsid w:val="00B05B1E"/>
    <w:rsid w:val="00B06F82"/>
    <w:rsid w:val="00B079C2"/>
    <w:rsid w:val="00B17294"/>
    <w:rsid w:val="00B212CB"/>
    <w:rsid w:val="00B25FF7"/>
    <w:rsid w:val="00B30014"/>
    <w:rsid w:val="00B35D02"/>
    <w:rsid w:val="00B37FFE"/>
    <w:rsid w:val="00B50253"/>
    <w:rsid w:val="00B53A4D"/>
    <w:rsid w:val="00B60451"/>
    <w:rsid w:val="00B619CC"/>
    <w:rsid w:val="00B62916"/>
    <w:rsid w:val="00B71DD5"/>
    <w:rsid w:val="00B858E7"/>
    <w:rsid w:val="00B85A4E"/>
    <w:rsid w:val="00B900CE"/>
    <w:rsid w:val="00B92268"/>
    <w:rsid w:val="00B9588D"/>
    <w:rsid w:val="00BA140C"/>
    <w:rsid w:val="00BA298D"/>
    <w:rsid w:val="00BA6FF4"/>
    <w:rsid w:val="00BA766A"/>
    <w:rsid w:val="00BA7893"/>
    <w:rsid w:val="00BC2ADA"/>
    <w:rsid w:val="00BC3B4C"/>
    <w:rsid w:val="00BD1BAF"/>
    <w:rsid w:val="00BD2378"/>
    <w:rsid w:val="00BD4AFF"/>
    <w:rsid w:val="00BD67A9"/>
    <w:rsid w:val="00BE2D7A"/>
    <w:rsid w:val="00BF5E5C"/>
    <w:rsid w:val="00BF5EE1"/>
    <w:rsid w:val="00C018E0"/>
    <w:rsid w:val="00C04D1C"/>
    <w:rsid w:val="00C07544"/>
    <w:rsid w:val="00C07A1D"/>
    <w:rsid w:val="00C100CE"/>
    <w:rsid w:val="00C16E1B"/>
    <w:rsid w:val="00C21683"/>
    <w:rsid w:val="00C22514"/>
    <w:rsid w:val="00C242A1"/>
    <w:rsid w:val="00C26DDF"/>
    <w:rsid w:val="00C31E4B"/>
    <w:rsid w:val="00C34328"/>
    <w:rsid w:val="00C379A5"/>
    <w:rsid w:val="00C40FAF"/>
    <w:rsid w:val="00C42DD6"/>
    <w:rsid w:val="00C511AD"/>
    <w:rsid w:val="00C5292E"/>
    <w:rsid w:val="00C53246"/>
    <w:rsid w:val="00C55C30"/>
    <w:rsid w:val="00C55FEB"/>
    <w:rsid w:val="00C600AF"/>
    <w:rsid w:val="00C63235"/>
    <w:rsid w:val="00C6747D"/>
    <w:rsid w:val="00C67E24"/>
    <w:rsid w:val="00C67FA2"/>
    <w:rsid w:val="00C70C73"/>
    <w:rsid w:val="00C7204C"/>
    <w:rsid w:val="00C837D1"/>
    <w:rsid w:val="00C862C7"/>
    <w:rsid w:val="00CA7A6B"/>
    <w:rsid w:val="00CC0009"/>
    <w:rsid w:val="00CC0B2F"/>
    <w:rsid w:val="00CD1F64"/>
    <w:rsid w:val="00CD35FC"/>
    <w:rsid w:val="00CD38DB"/>
    <w:rsid w:val="00CD4062"/>
    <w:rsid w:val="00CD4D3E"/>
    <w:rsid w:val="00CE755F"/>
    <w:rsid w:val="00D01860"/>
    <w:rsid w:val="00D03293"/>
    <w:rsid w:val="00D04C5C"/>
    <w:rsid w:val="00D05AA7"/>
    <w:rsid w:val="00D06518"/>
    <w:rsid w:val="00D169A5"/>
    <w:rsid w:val="00D17003"/>
    <w:rsid w:val="00D24749"/>
    <w:rsid w:val="00D37002"/>
    <w:rsid w:val="00D37E5A"/>
    <w:rsid w:val="00D4526A"/>
    <w:rsid w:val="00D45D8D"/>
    <w:rsid w:val="00D5095E"/>
    <w:rsid w:val="00D53BAD"/>
    <w:rsid w:val="00D55861"/>
    <w:rsid w:val="00D65B0B"/>
    <w:rsid w:val="00D678C2"/>
    <w:rsid w:val="00D76542"/>
    <w:rsid w:val="00D82BB9"/>
    <w:rsid w:val="00D91E75"/>
    <w:rsid w:val="00DA6022"/>
    <w:rsid w:val="00DA7E4E"/>
    <w:rsid w:val="00DB0B39"/>
    <w:rsid w:val="00DB321C"/>
    <w:rsid w:val="00DB3F73"/>
    <w:rsid w:val="00DC0C55"/>
    <w:rsid w:val="00DC173C"/>
    <w:rsid w:val="00DD3ABF"/>
    <w:rsid w:val="00DD6CD9"/>
    <w:rsid w:val="00DE0955"/>
    <w:rsid w:val="00DE0990"/>
    <w:rsid w:val="00DE59B4"/>
    <w:rsid w:val="00DF349E"/>
    <w:rsid w:val="00E008BD"/>
    <w:rsid w:val="00E01C68"/>
    <w:rsid w:val="00E049F6"/>
    <w:rsid w:val="00E11D09"/>
    <w:rsid w:val="00E128DA"/>
    <w:rsid w:val="00E2240D"/>
    <w:rsid w:val="00E22589"/>
    <w:rsid w:val="00E253B9"/>
    <w:rsid w:val="00E26269"/>
    <w:rsid w:val="00E318DF"/>
    <w:rsid w:val="00E32EF4"/>
    <w:rsid w:val="00E35A55"/>
    <w:rsid w:val="00E37E58"/>
    <w:rsid w:val="00E41B35"/>
    <w:rsid w:val="00E4423D"/>
    <w:rsid w:val="00E4772D"/>
    <w:rsid w:val="00E518CF"/>
    <w:rsid w:val="00E55C61"/>
    <w:rsid w:val="00E57395"/>
    <w:rsid w:val="00E57DD3"/>
    <w:rsid w:val="00E7616F"/>
    <w:rsid w:val="00E76BC0"/>
    <w:rsid w:val="00E87C6D"/>
    <w:rsid w:val="00E9197D"/>
    <w:rsid w:val="00E93B5E"/>
    <w:rsid w:val="00E97046"/>
    <w:rsid w:val="00EA0A42"/>
    <w:rsid w:val="00EA1725"/>
    <w:rsid w:val="00EA312F"/>
    <w:rsid w:val="00EA3FD1"/>
    <w:rsid w:val="00EB104F"/>
    <w:rsid w:val="00EB568D"/>
    <w:rsid w:val="00ED4318"/>
    <w:rsid w:val="00EE2478"/>
    <w:rsid w:val="00EE313E"/>
    <w:rsid w:val="00EE5C10"/>
    <w:rsid w:val="00EF0449"/>
    <w:rsid w:val="00EF5DE5"/>
    <w:rsid w:val="00F1672C"/>
    <w:rsid w:val="00F222E8"/>
    <w:rsid w:val="00F24493"/>
    <w:rsid w:val="00F441A8"/>
    <w:rsid w:val="00F44ADA"/>
    <w:rsid w:val="00F5114D"/>
    <w:rsid w:val="00F60107"/>
    <w:rsid w:val="00F60657"/>
    <w:rsid w:val="00F62A30"/>
    <w:rsid w:val="00F67807"/>
    <w:rsid w:val="00F71EFC"/>
    <w:rsid w:val="00F76BBF"/>
    <w:rsid w:val="00F77D2B"/>
    <w:rsid w:val="00F81E63"/>
    <w:rsid w:val="00F95A63"/>
    <w:rsid w:val="00FA3D3B"/>
    <w:rsid w:val="00FA7E04"/>
    <w:rsid w:val="00FB2F91"/>
    <w:rsid w:val="00FB31D1"/>
    <w:rsid w:val="00FB47B6"/>
    <w:rsid w:val="00FB789A"/>
    <w:rsid w:val="00FC099A"/>
    <w:rsid w:val="00FC0C3F"/>
    <w:rsid w:val="00FC71B1"/>
    <w:rsid w:val="00FD5F33"/>
    <w:rsid w:val="00FD7D4E"/>
    <w:rsid w:val="00FE0314"/>
    <w:rsid w:val="00F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2D0BF"/>
  <w15:chartTrackingRefBased/>
  <w15:docId w15:val="{0BDBEB53-5D11-4DC9-A408-0AE025DF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55062D"/>
    <w:rPr>
      <w:b/>
      <w:bCs/>
      <w:sz w:val="24"/>
      <w:szCs w:val="24"/>
    </w:rPr>
  </w:style>
  <w:style w:type="character" w:styleId="Hyperlink">
    <w:name w:val="Hyperlink"/>
    <w:basedOn w:val="DefaultParagraphFont"/>
    <w:uiPriority w:val="99"/>
    <w:unhideWhenUsed/>
    <w:rsid w:val="00046FE5"/>
    <w:rPr>
      <w:color w:val="0563C1" w:themeColor="hyperlink"/>
      <w:u w:val="single"/>
    </w:rPr>
  </w:style>
  <w:style w:type="character" w:styleId="UnresolvedMention">
    <w:name w:val="Unresolved Mention"/>
    <w:basedOn w:val="DefaultParagraphFont"/>
    <w:uiPriority w:val="99"/>
    <w:semiHidden/>
    <w:unhideWhenUsed/>
    <w:rsid w:val="00046FE5"/>
    <w:rPr>
      <w:color w:val="605E5C"/>
      <w:shd w:val="clear" w:color="auto" w:fill="E1DFDD"/>
    </w:rPr>
  </w:style>
  <w:style w:type="paragraph" w:styleId="Header">
    <w:name w:val="header"/>
    <w:basedOn w:val="Normal"/>
    <w:link w:val="HeaderChar"/>
    <w:uiPriority w:val="99"/>
    <w:unhideWhenUsed/>
    <w:rsid w:val="005D6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FD"/>
  </w:style>
  <w:style w:type="paragraph" w:styleId="Footer">
    <w:name w:val="footer"/>
    <w:basedOn w:val="Normal"/>
    <w:link w:val="FooterChar"/>
    <w:uiPriority w:val="99"/>
    <w:unhideWhenUsed/>
    <w:rsid w:val="005D6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FD"/>
  </w:style>
  <w:style w:type="paragraph" w:styleId="BalloonText">
    <w:name w:val="Balloon Text"/>
    <w:basedOn w:val="Normal"/>
    <w:link w:val="BalloonTextChar"/>
    <w:uiPriority w:val="99"/>
    <w:semiHidden/>
    <w:unhideWhenUsed/>
    <w:rsid w:val="00500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634"/>
    <w:rPr>
      <w:rFonts w:ascii="Segoe UI" w:hAnsi="Segoe UI" w:cs="Segoe UI"/>
      <w:sz w:val="18"/>
      <w:szCs w:val="18"/>
    </w:rPr>
  </w:style>
  <w:style w:type="paragraph" w:styleId="ListParagraph">
    <w:name w:val="List Paragraph"/>
    <w:basedOn w:val="Normal"/>
    <w:uiPriority w:val="34"/>
    <w:qFormat/>
    <w:rsid w:val="00916EA6"/>
    <w:pPr>
      <w:ind w:left="720"/>
      <w:contextualSpacing/>
    </w:pPr>
  </w:style>
  <w:style w:type="paragraph" w:styleId="NormalWeb">
    <w:name w:val="Normal (Web)"/>
    <w:basedOn w:val="Normal"/>
    <w:uiPriority w:val="99"/>
    <w:unhideWhenUsed/>
    <w:rsid w:val="00F44ADA"/>
    <w:rPr>
      <w:rFonts w:ascii="Times New Roman" w:hAnsi="Times New Roman" w:cs="Times New Roman"/>
      <w:sz w:val="24"/>
      <w:szCs w:val="24"/>
    </w:rPr>
  </w:style>
  <w:style w:type="character" w:customStyle="1" w:styleId="h41">
    <w:name w:val="h41"/>
    <w:basedOn w:val="DefaultParagraphFont"/>
    <w:rsid w:val="00F44ADA"/>
    <w:rPr>
      <w:b/>
      <w:bCs/>
      <w:color w:val="333333"/>
      <w:sz w:val="28"/>
      <w:szCs w:val="28"/>
    </w:rPr>
  </w:style>
  <w:style w:type="paragraph" w:styleId="NoSpacing">
    <w:name w:val="No Spacing"/>
    <w:uiPriority w:val="1"/>
    <w:qFormat/>
    <w:rsid w:val="008011D9"/>
    <w:pPr>
      <w:spacing w:after="0" w:line="240" w:lineRule="auto"/>
    </w:pPr>
  </w:style>
  <w:style w:type="character" w:styleId="CommentReference">
    <w:name w:val="annotation reference"/>
    <w:basedOn w:val="DefaultParagraphFont"/>
    <w:uiPriority w:val="99"/>
    <w:semiHidden/>
    <w:unhideWhenUsed/>
    <w:rsid w:val="00730D54"/>
    <w:rPr>
      <w:sz w:val="16"/>
      <w:szCs w:val="16"/>
    </w:rPr>
  </w:style>
  <w:style w:type="paragraph" w:styleId="CommentText">
    <w:name w:val="annotation text"/>
    <w:basedOn w:val="Normal"/>
    <w:link w:val="CommentTextChar"/>
    <w:uiPriority w:val="99"/>
    <w:semiHidden/>
    <w:unhideWhenUsed/>
    <w:rsid w:val="00730D54"/>
    <w:pPr>
      <w:spacing w:line="240" w:lineRule="auto"/>
    </w:pPr>
    <w:rPr>
      <w:sz w:val="20"/>
      <w:szCs w:val="20"/>
    </w:rPr>
  </w:style>
  <w:style w:type="character" w:customStyle="1" w:styleId="CommentTextChar">
    <w:name w:val="Comment Text Char"/>
    <w:basedOn w:val="DefaultParagraphFont"/>
    <w:link w:val="CommentText"/>
    <w:uiPriority w:val="99"/>
    <w:semiHidden/>
    <w:rsid w:val="00730D54"/>
    <w:rPr>
      <w:sz w:val="20"/>
      <w:szCs w:val="20"/>
    </w:rPr>
  </w:style>
  <w:style w:type="paragraph" w:styleId="CommentSubject">
    <w:name w:val="annotation subject"/>
    <w:basedOn w:val="CommentText"/>
    <w:next w:val="CommentText"/>
    <w:link w:val="CommentSubjectChar"/>
    <w:uiPriority w:val="99"/>
    <w:semiHidden/>
    <w:unhideWhenUsed/>
    <w:rsid w:val="00730D54"/>
    <w:rPr>
      <w:b/>
      <w:bCs/>
    </w:rPr>
  </w:style>
  <w:style w:type="character" w:customStyle="1" w:styleId="CommentSubjectChar">
    <w:name w:val="Comment Subject Char"/>
    <w:basedOn w:val="CommentTextChar"/>
    <w:link w:val="CommentSubject"/>
    <w:uiPriority w:val="99"/>
    <w:semiHidden/>
    <w:rsid w:val="00730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45828">
      <w:bodyDiv w:val="1"/>
      <w:marLeft w:val="0"/>
      <w:marRight w:val="0"/>
      <w:marTop w:val="0"/>
      <w:marBottom w:val="0"/>
      <w:divBdr>
        <w:top w:val="none" w:sz="0" w:space="0" w:color="auto"/>
        <w:left w:val="none" w:sz="0" w:space="0" w:color="auto"/>
        <w:bottom w:val="none" w:sz="0" w:space="0" w:color="auto"/>
        <w:right w:val="none" w:sz="0" w:space="0" w:color="auto"/>
      </w:divBdr>
    </w:div>
    <w:div w:id="251864326">
      <w:bodyDiv w:val="1"/>
      <w:marLeft w:val="0"/>
      <w:marRight w:val="0"/>
      <w:marTop w:val="0"/>
      <w:marBottom w:val="0"/>
      <w:divBdr>
        <w:top w:val="none" w:sz="0" w:space="0" w:color="auto"/>
        <w:left w:val="none" w:sz="0" w:space="0" w:color="auto"/>
        <w:bottom w:val="none" w:sz="0" w:space="0" w:color="auto"/>
        <w:right w:val="none" w:sz="0" w:space="0" w:color="auto"/>
      </w:divBdr>
    </w:div>
    <w:div w:id="269437473">
      <w:bodyDiv w:val="1"/>
      <w:marLeft w:val="0"/>
      <w:marRight w:val="0"/>
      <w:marTop w:val="0"/>
      <w:marBottom w:val="0"/>
      <w:divBdr>
        <w:top w:val="none" w:sz="0" w:space="0" w:color="auto"/>
        <w:left w:val="none" w:sz="0" w:space="0" w:color="auto"/>
        <w:bottom w:val="none" w:sz="0" w:space="0" w:color="auto"/>
        <w:right w:val="none" w:sz="0" w:space="0" w:color="auto"/>
      </w:divBdr>
      <w:divsChild>
        <w:div w:id="146555065">
          <w:marLeft w:val="0"/>
          <w:marRight w:val="0"/>
          <w:marTop w:val="0"/>
          <w:marBottom w:val="0"/>
          <w:divBdr>
            <w:top w:val="none" w:sz="0" w:space="0" w:color="auto"/>
            <w:left w:val="none" w:sz="0" w:space="0" w:color="auto"/>
            <w:bottom w:val="none" w:sz="0" w:space="0" w:color="auto"/>
            <w:right w:val="none" w:sz="0" w:space="0" w:color="auto"/>
          </w:divBdr>
          <w:divsChild>
            <w:div w:id="517430539">
              <w:marLeft w:val="0"/>
              <w:marRight w:val="0"/>
              <w:marTop w:val="0"/>
              <w:marBottom w:val="0"/>
              <w:divBdr>
                <w:top w:val="none" w:sz="0" w:space="0" w:color="auto"/>
                <w:left w:val="none" w:sz="0" w:space="0" w:color="auto"/>
                <w:bottom w:val="none" w:sz="0" w:space="0" w:color="auto"/>
                <w:right w:val="none" w:sz="0" w:space="0" w:color="auto"/>
              </w:divBdr>
              <w:divsChild>
                <w:div w:id="837385876">
                  <w:marLeft w:val="0"/>
                  <w:marRight w:val="0"/>
                  <w:marTop w:val="0"/>
                  <w:marBottom w:val="0"/>
                  <w:divBdr>
                    <w:top w:val="none" w:sz="0" w:space="0" w:color="auto"/>
                    <w:left w:val="none" w:sz="0" w:space="0" w:color="auto"/>
                    <w:bottom w:val="none" w:sz="0" w:space="0" w:color="auto"/>
                    <w:right w:val="none" w:sz="0" w:space="0" w:color="auto"/>
                  </w:divBdr>
                  <w:divsChild>
                    <w:div w:id="1624265031">
                      <w:marLeft w:val="0"/>
                      <w:marRight w:val="0"/>
                      <w:marTop w:val="0"/>
                      <w:marBottom w:val="0"/>
                      <w:divBdr>
                        <w:top w:val="none" w:sz="0" w:space="0" w:color="auto"/>
                        <w:left w:val="none" w:sz="0" w:space="0" w:color="auto"/>
                        <w:bottom w:val="none" w:sz="0" w:space="0" w:color="auto"/>
                        <w:right w:val="none" w:sz="0" w:space="0" w:color="auto"/>
                      </w:divBdr>
                      <w:divsChild>
                        <w:div w:id="806045163">
                          <w:marLeft w:val="0"/>
                          <w:marRight w:val="0"/>
                          <w:marTop w:val="0"/>
                          <w:marBottom w:val="0"/>
                          <w:divBdr>
                            <w:top w:val="none" w:sz="0" w:space="0" w:color="auto"/>
                            <w:left w:val="none" w:sz="0" w:space="0" w:color="auto"/>
                            <w:bottom w:val="none" w:sz="0" w:space="0" w:color="auto"/>
                            <w:right w:val="none" w:sz="0" w:space="0" w:color="auto"/>
                          </w:divBdr>
                          <w:divsChild>
                            <w:div w:id="8310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039169">
      <w:bodyDiv w:val="1"/>
      <w:marLeft w:val="0"/>
      <w:marRight w:val="0"/>
      <w:marTop w:val="0"/>
      <w:marBottom w:val="0"/>
      <w:divBdr>
        <w:top w:val="none" w:sz="0" w:space="0" w:color="auto"/>
        <w:left w:val="none" w:sz="0" w:space="0" w:color="auto"/>
        <w:bottom w:val="none" w:sz="0" w:space="0" w:color="auto"/>
        <w:right w:val="none" w:sz="0" w:space="0" w:color="auto"/>
      </w:divBdr>
    </w:div>
    <w:div w:id="553472603">
      <w:bodyDiv w:val="1"/>
      <w:marLeft w:val="0"/>
      <w:marRight w:val="0"/>
      <w:marTop w:val="0"/>
      <w:marBottom w:val="0"/>
      <w:divBdr>
        <w:top w:val="none" w:sz="0" w:space="0" w:color="auto"/>
        <w:left w:val="none" w:sz="0" w:space="0" w:color="auto"/>
        <w:bottom w:val="none" w:sz="0" w:space="0" w:color="auto"/>
        <w:right w:val="none" w:sz="0" w:space="0" w:color="auto"/>
      </w:divBdr>
    </w:div>
    <w:div w:id="674840833">
      <w:bodyDiv w:val="1"/>
      <w:marLeft w:val="0"/>
      <w:marRight w:val="0"/>
      <w:marTop w:val="0"/>
      <w:marBottom w:val="0"/>
      <w:divBdr>
        <w:top w:val="none" w:sz="0" w:space="0" w:color="auto"/>
        <w:left w:val="none" w:sz="0" w:space="0" w:color="auto"/>
        <w:bottom w:val="none" w:sz="0" w:space="0" w:color="auto"/>
        <w:right w:val="none" w:sz="0" w:space="0" w:color="auto"/>
      </w:divBdr>
    </w:div>
    <w:div w:id="738867813">
      <w:bodyDiv w:val="1"/>
      <w:marLeft w:val="0"/>
      <w:marRight w:val="0"/>
      <w:marTop w:val="0"/>
      <w:marBottom w:val="0"/>
      <w:divBdr>
        <w:top w:val="none" w:sz="0" w:space="0" w:color="auto"/>
        <w:left w:val="none" w:sz="0" w:space="0" w:color="auto"/>
        <w:bottom w:val="none" w:sz="0" w:space="0" w:color="auto"/>
        <w:right w:val="none" w:sz="0" w:space="0" w:color="auto"/>
      </w:divBdr>
    </w:div>
    <w:div w:id="842816767">
      <w:bodyDiv w:val="1"/>
      <w:marLeft w:val="0"/>
      <w:marRight w:val="0"/>
      <w:marTop w:val="0"/>
      <w:marBottom w:val="0"/>
      <w:divBdr>
        <w:top w:val="none" w:sz="0" w:space="0" w:color="auto"/>
        <w:left w:val="none" w:sz="0" w:space="0" w:color="auto"/>
        <w:bottom w:val="none" w:sz="0" w:space="0" w:color="auto"/>
        <w:right w:val="none" w:sz="0" w:space="0" w:color="auto"/>
      </w:divBdr>
    </w:div>
    <w:div w:id="849220283">
      <w:bodyDiv w:val="1"/>
      <w:marLeft w:val="0"/>
      <w:marRight w:val="0"/>
      <w:marTop w:val="0"/>
      <w:marBottom w:val="0"/>
      <w:divBdr>
        <w:top w:val="none" w:sz="0" w:space="0" w:color="auto"/>
        <w:left w:val="none" w:sz="0" w:space="0" w:color="auto"/>
        <w:bottom w:val="none" w:sz="0" w:space="0" w:color="auto"/>
        <w:right w:val="none" w:sz="0" w:space="0" w:color="auto"/>
      </w:divBdr>
    </w:div>
    <w:div w:id="988752050">
      <w:bodyDiv w:val="1"/>
      <w:marLeft w:val="0"/>
      <w:marRight w:val="0"/>
      <w:marTop w:val="0"/>
      <w:marBottom w:val="0"/>
      <w:divBdr>
        <w:top w:val="none" w:sz="0" w:space="0" w:color="auto"/>
        <w:left w:val="none" w:sz="0" w:space="0" w:color="auto"/>
        <w:bottom w:val="none" w:sz="0" w:space="0" w:color="auto"/>
        <w:right w:val="none" w:sz="0" w:space="0" w:color="auto"/>
      </w:divBdr>
    </w:div>
    <w:div w:id="1011495865">
      <w:bodyDiv w:val="1"/>
      <w:marLeft w:val="0"/>
      <w:marRight w:val="0"/>
      <w:marTop w:val="0"/>
      <w:marBottom w:val="0"/>
      <w:divBdr>
        <w:top w:val="none" w:sz="0" w:space="0" w:color="auto"/>
        <w:left w:val="none" w:sz="0" w:space="0" w:color="auto"/>
        <w:bottom w:val="none" w:sz="0" w:space="0" w:color="auto"/>
        <w:right w:val="none" w:sz="0" w:space="0" w:color="auto"/>
      </w:divBdr>
    </w:div>
    <w:div w:id="1105348580">
      <w:bodyDiv w:val="1"/>
      <w:marLeft w:val="0"/>
      <w:marRight w:val="0"/>
      <w:marTop w:val="0"/>
      <w:marBottom w:val="0"/>
      <w:divBdr>
        <w:top w:val="none" w:sz="0" w:space="0" w:color="auto"/>
        <w:left w:val="none" w:sz="0" w:space="0" w:color="auto"/>
        <w:bottom w:val="none" w:sz="0" w:space="0" w:color="auto"/>
        <w:right w:val="none" w:sz="0" w:space="0" w:color="auto"/>
      </w:divBdr>
    </w:div>
    <w:div w:id="1156609769">
      <w:bodyDiv w:val="1"/>
      <w:marLeft w:val="0"/>
      <w:marRight w:val="0"/>
      <w:marTop w:val="0"/>
      <w:marBottom w:val="0"/>
      <w:divBdr>
        <w:top w:val="none" w:sz="0" w:space="0" w:color="auto"/>
        <w:left w:val="none" w:sz="0" w:space="0" w:color="auto"/>
        <w:bottom w:val="none" w:sz="0" w:space="0" w:color="auto"/>
        <w:right w:val="none" w:sz="0" w:space="0" w:color="auto"/>
      </w:divBdr>
    </w:div>
    <w:div w:id="1270041854">
      <w:bodyDiv w:val="1"/>
      <w:marLeft w:val="0"/>
      <w:marRight w:val="0"/>
      <w:marTop w:val="0"/>
      <w:marBottom w:val="0"/>
      <w:divBdr>
        <w:top w:val="none" w:sz="0" w:space="0" w:color="auto"/>
        <w:left w:val="none" w:sz="0" w:space="0" w:color="auto"/>
        <w:bottom w:val="none" w:sz="0" w:space="0" w:color="auto"/>
        <w:right w:val="none" w:sz="0" w:space="0" w:color="auto"/>
      </w:divBdr>
    </w:div>
    <w:div w:id="1360397661">
      <w:bodyDiv w:val="1"/>
      <w:marLeft w:val="0"/>
      <w:marRight w:val="0"/>
      <w:marTop w:val="0"/>
      <w:marBottom w:val="0"/>
      <w:divBdr>
        <w:top w:val="none" w:sz="0" w:space="0" w:color="auto"/>
        <w:left w:val="none" w:sz="0" w:space="0" w:color="auto"/>
        <w:bottom w:val="none" w:sz="0" w:space="0" w:color="auto"/>
        <w:right w:val="none" w:sz="0" w:space="0" w:color="auto"/>
      </w:divBdr>
    </w:div>
    <w:div w:id="1360426993">
      <w:bodyDiv w:val="1"/>
      <w:marLeft w:val="0"/>
      <w:marRight w:val="0"/>
      <w:marTop w:val="0"/>
      <w:marBottom w:val="0"/>
      <w:divBdr>
        <w:top w:val="none" w:sz="0" w:space="0" w:color="auto"/>
        <w:left w:val="none" w:sz="0" w:space="0" w:color="auto"/>
        <w:bottom w:val="none" w:sz="0" w:space="0" w:color="auto"/>
        <w:right w:val="none" w:sz="0" w:space="0" w:color="auto"/>
      </w:divBdr>
    </w:div>
    <w:div w:id="1375082696">
      <w:bodyDiv w:val="1"/>
      <w:marLeft w:val="0"/>
      <w:marRight w:val="0"/>
      <w:marTop w:val="0"/>
      <w:marBottom w:val="0"/>
      <w:divBdr>
        <w:top w:val="none" w:sz="0" w:space="0" w:color="auto"/>
        <w:left w:val="none" w:sz="0" w:space="0" w:color="auto"/>
        <w:bottom w:val="none" w:sz="0" w:space="0" w:color="auto"/>
        <w:right w:val="none" w:sz="0" w:space="0" w:color="auto"/>
      </w:divBdr>
    </w:div>
    <w:div w:id="1437293530">
      <w:bodyDiv w:val="1"/>
      <w:marLeft w:val="0"/>
      <w:marRight w:val="0"/>
      <w:marTop w:val="0"/>
      <w:marBottom w:val="0"/>
      <w:divBdr>
        <w:top w:val="none" w:sz="0" w:space="0" w:color="auto"/>
        <w:left w:val="none" w:sz="0" w:space="0" w:color="auto"/>
        <w:bottom w:val="none" w:sz="0" w:space="0" w:color="auto"/>
        <w:right w:val="none" w:sz="0" w:space="0" w:color="auto"/>
      </w:divBdr>
    </w:div>
    <w:div w:id="1465927118">
      <w:bodyDiv w:val="1"/>
      <w:marLeft w:val="0"/>
      <w:marRight w:val="0"/>
      <w:marTop w:val="0"/>
      <w:marBottom w:val="0"/>
      <w:divBdr>
        <w:top w:val="none" w:sz="0" w:space="0" w:color="auto"/>
        <w:left w:val="none" w:sz="0" w:space="0" w:color="auto"/>
        <w:bottom w:val="none" w:sz="0" w:space="0" w:color="auto"/>
        <w:right w:val="none" w:sz="0" w:space="0" w:color="auto"/>
      </w:divBdr>
    </w:div>
    <w:div w:id="1558661181">
      <w:bodyDiv w:val="1"/>
      <w:marLeft w:val="0"/>
      <w:marRight w:val="0"/>
      <w:marTop w:val="0"/>
      <w:marBottom w:val="0"/>
      <w:divBdr>
        <w:top w:val="none" w:sz="0" w:space="0" w:color="auto"/>
        <w:left w:val="none" w:sz="0" w:space="0" w:color="auto"/>
        <w:bottom w:val="none" w:sz="0" w:space="0" w:color="auto"/>
        <w:right w:val="none" w:sz="0" w:space="0" w:color="auto"/>
      </w:divBdr>
    </w:div>
    <w:div w:id="1735931180">
      <w:bodyDiv w:val="1"/>
      <w:marLeft w:val="0"/>
      <w:marRight w:val="0"/>
      <w:marTop w:val="0"/>
      <w:marBottom w:val="0"/>
      <w:divBdr>
        <w:top w:val="none" w:sz="0" w:space="0" w:color="auto"/>
        <w:left w:val="none" w:sz="0" w:space="0" w:color="auto"/>
        <w:bottom w:val="none" w:sz="0" w:space="0" w:color="auto"/>
        <w:right w:val="none" w:sz="0" w:space="0" w:color="auto"/>
      </w:divBdr>
    </w:div>
    <w:div w:id="1740636995">
      <w:bodyDiv w:val="1"/>
      <w:marLeft w:val="0"/>
      <w:marRight w:val="0"/>
      <w:marTop w:val="0"/>
      <w:marBottom w:val="0"/>
      <w:divBdr>
        <w:top w:val="none" w:sz="0" w:space="0" w:color="auto"/>
        <w:left w:val="none" w:sz="0" w:space="0" w:color="auto"/>
        <w:bottom w:val="none" w:sz="0" w:space="0" w:color="auto"/>
        <w:right w:val="none" w:sz="0" w:space="0" w:color="auto"/>
      </w:divBdr>
    </w:div>
    <w:div w:id="1874999046">
      <w:bodyDiv w:val="1"/>
      <w:marLeft w:val="0"/>
      <w:marRight w:val="0"/>
      <w:marTop w:val="0"/>
      <w:marBottom w:val="0"/>
      <w:divBdr>
        <w:top w:val="none" w:sz="0" w:space="0" w:color="auto"/>
        <w:left w:val="none" w:sz="0" w:space="0" w:color="auto"/>
        <w:bottom w:val="none" w:sz="0" w:space="0" w:color="auto"/>
        <w:right w:val="none" w:sz="0" w:space="0" w:color="auto"/>
      </w:divBdr>
    </w:div>
    <w:div w:id="1875728454">
      <w:bodyDiv w:val="1"/>
      <w:marLeft w:val="0"/>
      <w:marRight w:val="0"/>
      <w:marTop w:val="0"/>
      <w:marBottom w:val="0"/>
      <w:divBdr>
        <w:top w:val="none" w:sz="0" w:space="0" w:color="auto"/>
        <w:left w:val="none" w:sz="0" w:space="0" w:color="auto"/>
        <w:bottom w:val="none" w:sz="0" w:space="0" w:color="auto"/>
        <w:right w:val="none" w:sz="0" w:space="0" w:color="auto"/>
      </w:divBdr>
    </w:div>
    <w:div w:id="1978027074">
      <w:bodyDiv w:val="1"/>
      <w:marLeft w:val="0"/>
      <w:marRight w:val="0"/>
      <w:marTop w:val="0"/>
      <w:marBottom w:val="0"/>
      <w:divBdr>
        <w:top w:val="none" w:sz="0" w:space="0" w:color="auto"/>
        <w:left w:val="none" w:sz="0" w:space="0" w:color="auto"/>
        <w:bottom w:val="none" w:sz="0" w:space="0" w:color="auto"/>
        <w:right w:val="none" w:sz="0" w:space="0" w:color="auto"/>
      </w:divBdr>
    </w:div>
    <w:div w:id="19997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ce.com/" TargetMode="Externa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s02web.zoom.us/webinar/register/WN_ldQmcn--TgaL84Zzkz8bmg"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rp.mace.com/2018/03/mace-reports-fourth-quarter-and-full-year-2017-financial-results/"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5F17C-385E-49BB-BD5A-CD1B27D2E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385831-51BD-4D3A-B5A6-8BA6B179763F}">
  <ds:schemaRefs>
    <ds:schemaRef ds:uri="http://schemas.openxmlformats.org/officeDocument/2006/bibliography"/>
  </ds:schemaRefs>
</ds:datastoreItem>
</file>

<file path=customXml/itemProps3.xml><?xml version="1.0" encoding="utf-8"?>
<ds:datastoreItem xmlns:ds="http://schemas.openxmlformats.org/officeDocument/2006/customXml" ds:itemID="{EBEC4E6C-2C62-4C36-AB9D-606FFA92AC6A}">
  <ds:schemaRefs>
    <ds:schemaRef ds:uri="http://schemas.microsoft.com/sharepoint/v3/contenttype/forms"/>
  </ds:schemaRefs>
</ds:datastoreItem>
</file>

<file path=customXml/itemProps4.xml><?xml version="1.0" encoding="utf-8"?>
<ds:datastoreItem xmlns:ds="http://schemas.openxmlformats.org/officeDocument/2006/customXml" ds:itemID="{CAAE9560-B3B7-495D-A99C-76DFA0A9C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Barrus</dc:creator>
  <cp:keywords/>
  <dc:description/>
  <cp:lastModifiedBy>Gary Medved</cp:lastModifiedBy>
  <cp:revision>2</cp:revision>
  <cp:lastPrinted>2021-03-29T19:55:00Z</cp:lastPrinted>
  <dcterms:created xsi:type="dcterms:W3CDTF">2021-03-30T15:15:00Z</dcterms:created>
  <dcterms:modified xsi:type="dcterms:W3CDTF">2021-03-30T15:15:00Z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