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4554" w14:textId="77CE3F20" w:rsidR="0076233B" w:rsidRDefault="005A28F8" w:rsidP="00FC0C3F">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 xml:space="preserve"> </w:t>
      </w:r>
      <w:r w:rsidR="0076233B">
        <w:rPr>
          <w:rFonts w:ascii="Arial" w:eastAsia="Times New Roman" w:hAnsi="Arial" w:cs="Arial"/>
          <w:b/>
          <w:bCs/>
          <w:noProof/>
          <w:color w:val="000000" w:themeColor="text1"/>
        </w:rPr>
        <w:drawing>
          <wp:inline distT="0" distB="0" distL="0" distR="0" wp14:anchorId="64C81BDF" wp14:editId="7B34DAF6">
            <wp:extent cx="1701165" cy="6280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628015"/>
                    </a:xfrm>
                    <a:prstGeom prst="rect">
                      <a:avLst/>
                    </a:prstGeom>
                    <a:noFill/>
                  </pic:spPr>
                </pic:pic>
              </a:graphicData>
            </a:graphic>
          </wp:inline>
        </w:drawing>
      </w:r>
    </w:p>
    <w:p w14:paraId="1127A7C7" w14:textId="7BBE9A79" w:rsidR="00E11D09" w:rsidRPr="005C51A9" w:rsidRDefault="0056623E" w:rsidP="00C138A7">
      <w:pPr>
        <w:tabs>
          <w:tab w:val="left" w:pos="4320"/>
        </w:tabs>
        <w:spacing w:before="150" w:after="150" w:line="276" w:lineRule="auto"/>
        <w:outlineLvl w:val="3"/>
        <w:rPr>
          <w:rFonts w:ascii="Arial" w:eastAsia="Times New Roman" w:hAnsi="Arial" w:cs="Arial"/>
          <w:b/>
          <w:bCs/>
          <w:color w:val="000000" w:themeColor="text1"/>
        </w:rPr>
      </w:pPr>
      <w:r w:rsidRPr="005C51A9">
        <w:rPr>
          <w:rFonts w:ascii="Arial" w:eastAsia="Times New Roman" w:hAnsi="Arial" w:cs="Arial"/>
          <w:b/>
          <w:bCs/>
          <w:color w:val="000000" w:themeColor="text1"/>
        </w:rPr>
        <w:t>March</w:t>
      </w:r>
      <w:r w:rsidR="00755E20" w:rsidRPr="005C51A9">
        <w:rPr>
          <w:rFonts w:ascii="Arial" w:eastAsia="Times New Roman" w:hAnsi="Arial" w:cs="Arial"/>
          <w:b/>
          <w:bCs/>
          <w:color w:val="000000" w:themeColor="text1"/>
        </w:rPr>
        <w:t xml:space="preserve"> </w:t>
      </w:r>
      <w:r w:rsidR="00BA177B" w:rsidRPr="005C51A9">
        <w:rPr>
          <w:rFonts w:ascii="Arial" w:eastAsia="Times New Roman" w:hAnsi="Arial" w:cs="Arial"/>
          <w:b/>
          <w:bCs/>
          <w:color w:val="000000" w:themeColor="text1"/>
        </w:rPr>
        <w:t>28</w:t>
      </w:r>
      <w:r w:rsidR="004266F7" w:rsidRPr="005C51A9">
        <w:rPr>
          <w:rFonts w:ascii="Arial" w:eastAsia="Times New Roman" w:hAnsi="Arial" w:cs="Arial"/>
          <w:b/>
          <w:bCs/>
          <w:color w:val="000000" w:themeColor="text1"/>
        </w:rPr>
        <w:t>, 202</w:t>
      </w:r>
      <w:r w:rsidR="00BA177B" w:rsidRPr="005C51A9">
        <w:rPr>
          <w:rFonts w:ascii="Arial" w:eastAsia="Times New Roman" w:hAnsi="Arial" w:cs="Arial"/>
          <w:b/>
          <w:bCs/>
          <w:color w:val="000000" w:themeColor="text1"/>
        </w:rPr>
        <w:t>2</w:t>
      </w:r>
    </w:p>
    <w:p w14:paraId="20ABA1F5" w14:textId="38E1575F" w:rsidR="000669E9" w:rsidRPr="009212D5" w:rsidRDefault="00512BA1" w:rsidP="00FC0C3F">
      <w:pPr>
        <w:spacing w:after="75" w:line="276" w:lineRule="auto"/>
        <w:outlineLvl w:val="2"/>
        <w:rPr>
          <w:rFonts w:ascii="Arial" w:eastAsia="Times New Roman" w:hAnsi="Arial" w:cs="Arial"/>
          <w:b/>
          <w:bCs/>
          <w:color w:val="000000" w:themeColor="text1"/>
          <w:sz w:val="24"/>
          <w:szCs w:val="24"/>
        </w:rPr>
      </w:pPr>
      <w:hyperlink r:id="rId12" w:tooltip="Permanent Link to Mace Reports Fourth Quarter and Full-Year 2017 Financial Results" w:history="1">
        <w:r w:rsidR="000669E9" w:rsidRPr="009212D5">
          <w:rPr>
            <w:rFonts w:ascii="Arial" w:eastAsia="Times New Roman" w:hAnsi="Arial" w:cs="Arial"/>
            <w:b/>
            <w:bCs/>
            <w:color w:val="000000" w:themeColor="text1"/>
            <w:sz w:val="24"/>
            <w:szCs w:val="24"/>
          </w:rPr>
          <w:t>Mace</w:t>
        </w:r>
        <w:r w:rsidR="007401BB" w:rsidRPr="009212D5">
          <w:rPr>
            <w:rFonts w:ascii="Arial" w:eastAsia="Times New Roman" w:hAnsi="Arial" w:cs="Arial"/>
            <w:b/>
            <w:bCs/>
            <w:color w:val="000000" w:themeColor="text1"/>
            <w:sz w:val="24"/>
            <w:szCs w:val="24"/>
            <w:vertAlign w:val="superscript"/>
          </w:rPr>
          <w:t>®</w:t>
        </w:r>
        <w:r w:rsidR="000669E9" w:rsidRPr="009212D5">
          <w:rPr>
            <w:rFonts w:ascii="Arial" w:eastAsia="Times New Roman" w:hAnsi="Arial" w:cs="Arial"/>
            <w:b/>
            <w:bCs/>
            <w:color w:val="000000" w:themeColor="text1"/>
            <w:sz w:val="24"/>
            <w:szCs w:val="24"/>
          </w:rPr>
          <w:t xml:space="preserve"> </w:t>
        </w:r>
        <w:r w:rsidR="00A33AA5" w:rsidRPr="009212D5">
          <w:rPr>
            <w:rFonts w:ascii="Arial" w:eastAsia="Times New Roman" w:hAnsi="Arial" w:cs="Arial"/>
            <w:b/>
            <w:bCs/>
            <w:color w:val="000000" w:themeColor="text1"/>
            <w:sz w:val="24"/>
            <w:szCs w:val="24"/>
          </w:rPr>
          <w:t>Security International</w:t>
        </w:r>
        <w:r w:rsidR="00677C2B" w:rsidRPr="009212D5">
          <w:rPr>
            <w:rFonts w:ascii="Arial" w:eastAsia="Times New Roman" w:hAnsi="Arial" w:cs="Arial"/>
            <w:b/>
            <w:bCs/>
            <w:color w:val="000000" w:themeColor="text1"/>
            <w:sz w:val="24"/>
            <w:szCs w:val="24"/>
          </w:rPr>
          <w:t xml:space="preserve">, </w:t>
        </w:r>
        <w:r w:rsidR="00677C2B" w:rsidRPr="009212D5">
          <w:rPr>
            <w:rFonts w:ascii="Arial" w:eastAsia="Times New Roman" w:hAnsi="Arial" w:cs="Arial"/>
            <w:b/>
            <w:bCs/>
            <w:color w:val="000000"/>
            <w:sz w:val="24"/>
            <w:szCs w:val="24"/>
          </w:rPr>
          <w:t xml:space="preserve">a </w:t>
        </w:r>
        <w:r w:rsidR="00677C2B" w:rsidRPr="009212D5">
          <w:rPr>
            <w:rFonts w:ascii="Arial" w:eastAsia="Times New Roman" w:hAnsi="Arial" w:cs="Arial"/>
            <w:b/>
            <w:color w:val="333333"/>
            <w:sz w:val="24"/>
            <w:szCs w:val="24"/>
          </w:rPr>
          <w:t xml:space="preserve">Global Leader in Personal Self-Defense Sprays, </w:t>
        </w:r>
        <w:r w:rsidR="00235EE2" w:rsidRPr="009212D5">
          <w:rPr>
            <w:rFonts w:ascii="Arial" w:eastAsia="Times New Roman" w:hAnsi="Arial" w:cs="Arial"/>
            <w:b/>
            <w:color w:val="333333"/>
            <w:sz w:val="24"/>
            <w:szCs w:val="24"/>
          </w:rPr>
          <w:t>A</w:t>
        </w:r>
        <w:r w:rsidR="00383964" w:rsidRPr="009212D5">
          <w:rPr>
            <w:rFonts w:ascii="Arial" w:eastAsia="Times New Roman" w:hAnsi="Arial" w:cs="Arial"/>
            <w:b/>
            <w:color w:val="333333"/>
            <w:sz w:val="24"/>
            <w:szCs w:val="24"/>
          </w:rPr>
          <w:t xml:space="preserve">nnounces </w:t>
        </w:r>
        <w:r w:rsidR="004064E3" w:rsidRPr="009212D5">
          <w:rPr>
            <w:rFonts w:ascii="Arial" w:eastAsia="Times New Roman" w:hAnsi="Arial" w:cs="Arial"/>
            <w:b/>
            <w:bCs/>
            <w:color w:val="000000" w:themeColor="text1"/>
            <w:sz w:val="24"/>
            <w:szCs w:val="24"/>
          </w:rPr>
          <w:t>4</w:t>
        </w:r>
        <w:r w:rsidR="00A07E37" w:rsidRPr="009212D5">
          <w:rPr>
            <w:rFonts w:ascii="Arial" w:eastAsia="Times New Roman" w:hAnsi="Arial" w:cs="Arial"/>
            <w:b/>
            <w:bCs/>
            <w:color w:val="000000" w:themeColor="text1"/>
            <w:sz w:val="24"/>
            <w:szCs w:val="24"/>
          </w:rPr>
          <w:t>Q</w:t>
        </w:r>
        <w:r w:rsidR="00A43F7C" w:rsidRPr="009212D5">
          <w:rPr>
            <w:rFonts w:ascii="Arial" w:eastAsia="Times New Roman" w:hAnsi="Arial" w:cs="Arial"/>
            <w:b/>
            <w:bCs/>
            <w:color w:val="000000" w:themeColor="text1"/>
            <w:sz w:val="24"/>
            <w:szCs w:val="24"/>
          </w:rPr>
          <w:t>2</w:t>
        </w:r>
        <w:r w:rsidR="00BC624F" w:rsidRPr="009212D5">
          <w:rPr>
            <w:rFonts w:ascii="Arial" w:eastAsia="Times New Roman" w:hAnsi="Arial" w:cs="Arial"/>
            <w:b/>
            <w:bCs/>
            <w:color w:val="000000" w:themeColor="text1"/>
            <w:sz w:val="24"/>
            <w:szCs w:val="24"/>
          </w:rPr>
          <w:t>1</w:t>
        </w:r>
        <w:r w:rsidR="000669E9" w:rsidRPr="009212D5">
          <w:rPr>
            <w:rFonts w:ascii="Arial" w:eastAsia="Times New Roman" w:hAnsi="Arial" w:cs="Arial"/>
            <w:b/>
            <w:bCs/>
            <w:color w:val="000000" w:themeColor="text1"/>
            <w:sz w:val="24"/>
            <w:szCs w:val="24"/>
          </w:rPr>
          <w:t xml:space="preserve"> Financial Results</w:t>
        </w:r>
      </w:hyperlink>
      <w:r w:rsidR="00723515" w:rsidRPr="009212D5">
        <w:rPr>
          <w:rFonts w:ascii="Arial" w:eastAsia="Times New Roman" w:hAnsi="Arial" w:cs="Arial"/>
          <w:b/>
          <w:bCs/>
          <w:color w:val="000000" w:themeColor="text1"/>
          <w:sz w:val="24"/>
          <w:szCs w:val="24"/>
        </w:rPr>
        <w:t xml:space="preserve"> </w:t>
      </w:r>
    </w:p>
    <w:p w14:paraId="7FC30FE1" w14:textId="027DD424" w:rsidR="009212D5" w:rsidRPr="00CA3434" w:rsidRDefault="009212D5" w:rsidP="00126ADE">
      <w:pPr>
        <w:numPr>
          <w:ilvl w:val="0"/>
          <w:numId w:val="1"/>
        </w:numPr>
        <w:spacing w:after="75" w:line="276" w:lineRule="auto"/>
        <w:ind w:left="360"/>
        <w:rPr>
          <w:rFonts w:ascii="Arial" w:eastAsia="Times New Roman" w:hAnsi="Arial" w:cs="Arial"/>
          <w:b/>
          <w:bCs/>
          <w:color w:val="000000" w:themeColor="text1"/>
          <w:sz w:val="20"/>
          <w:szCs w:val="20"/>
        </w:rPr>
      </w:pPr>
      <w:r w:rsidRPr="00CA3434">
        <w:rPr>
          <w:rFonts w:ascii="Arial" w:eastAsia="Times New Roman" w:hAnsi="Arial" w:cs="Arial"/>
          <w:b/>
          <w:bCs/>
          <w:color w:val="000000" w:themeColor="text1"/>
          <w:sz w:val="20"/>
          <w:szCs w:val="20"/>
        </w:rPr>
        <w:t>Mace set to launch new, innovative product called CHAMELEON</w:t>
      </w:r>
    </w:p>
    <w:p w14:paraId="046D424A" w14:textId="56F5EE10" w:rsidR="008E4E21" w:rsidRPr="009212D5" w:rsidRDefault="008E4E21" w:rsidP="00126ADE">
      <w:pPr>
        <w:numPr>
          <w:ilvl w:val="0"/>
          <w:numId w:val="1"/>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b/>
          <w:bCs/>
          <w:color w:val="000000" w:themeColor="text1"/>
          <w:sz w:val="20"/>
          <w:szCs w:val="20"/>
        </w:rPr>
        <w:t>Mace branded bear spray</w:t>
      </w:r>
      <w:r w:rsidR="009C1000" w:rsidRPr="009212D5">
        <w:rPr>
          <w:rFonts w:ascii="Arial" w:eastAsia="Times New Roman" w:hAnsi="Arial" w:cs="Arial"/>
          <w:b/>
          <w:bCs/>
          <w:color w:val="000000" w:themeColor="text1"/>
          <w:sz w:val="20"/>
          <w:szCs w:val="20"/>
        </w:rPr>
        <w:t xml:space="preserve"> sales up </w:t>
      </w:r>
      <w:r w:rsidR="0074516D" w:rsidRPr="009212D5">
        <w:rPr>
          <w:rFonts w:ascii="Arial" w:eastAsia="Times New Roman" w:hAnsi="Arial" w:cs="Arial"/>
          <w:b/>
          <w:bCs/>
          <w:color w:val="000000" w:themeColor="text1"/>
          <w:sz w:val="20"/>
          <w:szCs w:val="20"/>
        </w:rPr>
        <w:t>103</w:t>
      </w:r>
      <w:r w:rsidR="009C1000" w:rsidRPr="009212D5">
        <w:rPr>
          <w:rFonts w:ascii="Arial" w:eastAsia="Times New Roman" w:hAnsi="Arial" w:cs="Arial"/>
          <w:b/>
          <w:bCs/>
          <w:color w:val="000000" w:themeColor="text1"/>
          <w:sz w:val="20"/>
          <w:szCs w:val="20"/>
        </w:rPr>
        <w:t xml:space="preserve">% over </w:t>
      </w:r>
      <w:r w:rsidR="008725AC" w:rsidRPr="009212D5">
        <w:rPr>
          <w:rFonts w:ascii="Arial" w:eastAsia="Times New Roman" w:hAnsi="Arial" w:cs="Arial"/>
          <w:b/>
          <w:bCs/>
          <w:color w:val="000000" w:themeColor="text1"/>
          <w:sz w:val="20"/>
          <w:szCs w:val="20"/>
        </w:rPr>
        <w:t>4</w:t>
      </w:r>
      <w:r w:rsidR="00C73FD4" w:rsidRPr="009212D5">
        <w:rPr>
          <w:rFonts w:ascii="Arial" w:eastAsia="Times New Roman" w:hAnsi="Arial" w:cs="Arial"/>
          <w:b/>
          <w:bCs/>
          <w:color w:val="000000" w:themeColor="text1"/>
          <w:sz w:val="20"/>
          <w:szCs w:val="20"/>
        </w:rPr>
        <w:t xml:space="preserve">Q 2020 </w:t>
      </w:r>
      <w:r w:rsidR="00411817" w:rsidRPr="00C118D8">
        <w:rPr>
          <w:rFonts w:ascii="Arial" w:eastAsia="Times New Roman" w:hAnsi="Arial" w:cs="Arial"/>
          <w:b/>
          <w:bCs/>
          <w:color w:val="000000" w:themeColor="text1"/>
          <w:sz w:val="20"/>
          <w:szCs w:val="20"/>
        </w:rPr>
        <w:t xml:space="preserve">and </w:t>
      </w:r>
      <w:r w:rsidR="0074516D" w:rsidRPr="00C118D8">
        <w:rPr>
          <w:rFonts w:ascii="Arial" w:eastAsia="Times New Roman" w:hAnsi="Arial" w:cs="Arial"/>
          <w:b/>
          <w:bCs/>
          <w:color w:val="000000" w:themeColor="text1"/>
          <w:sz w:val="20"/>
          <w:szCs w:val="20"/>
        </w:rPr>
        <w:t>271</w:t>
      </w:r>
      <w:r w:rsidR="00411817" w:rsidRPr="00C118D8">
        <w:rPr>
          <w:rFonts w:ascii="Arial" w:eastAsia="Times New Roman" w:hAnsi="Arial" w:cs="Arial"/>
          <w:b/>
          <w:bCs/>
          <w:color w:val="000000" w:themeColor="text1"/>
          <w:sz w:val="20"/>
          <w:szCs w:val="20"/>
        </w:rPr>
        <w:t>%</w:t>
      </w:r>
      <w:r w:rsidR="00411817" w:rsidRPr="00D51D7D">
        <w:rPr>
          <w:rFonts w:ascii="Arial" w:eastAsia="Times New Roman" w:hAnsi="Arial" w:cs="Arial"/>
          <w:b/>
          <w:bCs/>
          <w:color w:val="000000" w:themeColor="text1"/>
          <w:sz w:val="20"/>
          <w:szCs w:val="20"/>
        </w:rPr>
        <w:t xml:space="preserve"> </w:t>
      </w:r>
      <w:r w:rsidR="00AC0B86" w:rsidRPr="00D51D7D">
        <w:rPr>
          <w:rFonts w:ascii="Arial" w:eastAsia="Times New Roman" w:hAnsi="Arial" w:cs="Arial"/>
          <w:b/>
          <w:bCs/>
          <w:color w:val="000000" w:themeColor="text1"/>
          <w:sz w:val="20"/>
          <w:szCs w:val="20"/>
        </w:rPr>
        <w:t>over</w:t>
      </w:r>
      <w:r w:rsidR="00AC0B86" w:rsidRPr="009212D5">
        <w:rPr>
          <w:rFonts w:ascii="Arial" w:eastAsia="Times New Roman" w:hAnsi="Arial" w:cs="Arial"/>
          <w:b/>
          <w:bCs/>
          <w:color w:val="000000" w:themeColor="text1"/>
          <w:sz w:val="20"/>
          <w:szCs w:val="20"/>
        </w:rPr>
        <w:t xml:space="preserve"> </w:t>
      </w:r>
      <w:r w:rsidR="008725AC" w:rsidRPr="009212D5">
        <w:rPr>
          <w:rFonts w:ascii="Arial" w:eastAsia="Times New Roman" w:hAnsi="Arial" w:cs="Arial"/>
          <w:b/>
          <w:bCs/>
          <w:color w:val="000000" w:themeColor="text1"/>
          <w:sz w:val="20"/>
          <w:szCs w:val="20"/>
        </w:rPr>
        <w:t>full-year</w:t>
      </w:r>
      <w:r w:rsidR="00411817" w:rsidRPr="009212D5">
        <w:rPr>
          <w:rFonts w:ascii="Arial" w:eastAsia="Times New Roman" w:hAnsi="Arial" w:cs="Arial"/>
          <w:b/>
          <w:bCs/>
          <w:color w:val="000000" w:themeColor="text1"/>
          <w:sz w:val="20"/>
          <w:szCs w:val="20"/>
        </w:rPr>
        <w:t xml:space="preserve"> 2020</w:t>
      </w:r>
    </w:p>
    <w:p w14:paraId="52CD3674" w14:textId="104293F8" w:rsidR="00B54497" w:rsidRPr="009212D5" w:rsidRDefault="008725AC" w:rsidP="00B54497">
      <w:pPr>
        <w:numPr>
          <w:ilvl w:val="0"/>
          <w:numId w:val="1"/>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b/>
          <w:bCs/>
          <w:color w:val="000000" w:themeColor="text1"/>
          <w:sz w:val="20"/>
          <w:szCs w:val="20"/>
        </w:rPr>
        <w:t>4</w:t>
      </w:r>
      <w:r w:rsidR="00B54497" w:rsidRPr="009212D5">
        <w:rPr>
          <w:rFonts w:ascii="Arial" w:eastAsia="Times New Roman" w:hAnsi="Arial" w:cs="Arial"/>
          <w:b/>
          <w:bCs/>
          <w:color w:val="000000" w:themeColor="text1"/>
          <w:sz w:val="20"/>
          <w:szCs w:val="20"/>
        </w:rPr>
        <w:t>Q 2021 net sales were $</w:t>
      </w:r>
      <w:r w:rsidR="003C79A7" w:rsidRPr="009212D5">
        <w:rPr>
          <w:rFonts w:ascii="Arial" w:eastAsia="Times New Roman" w:hAnsi="Arial" w:cs="Arial"/>
          <w:b/>
          <w:bCs/>
          <w:color w:val="000000" w:themeColor="text1"/>
          <w:sz w:val="20"/>
          <w:szCs w:val="20"/>
        </w:rPr>
        <w:t>2,</w:t>
      </w:r>
      <w:r w:rsidR="00D74EC2" w:rsidRPr="009212D5">
        <w:rPr>
          <w:rFonts w:ascii="Arial" w:eastAsia="Times New Roman" w:hAnsi="Arial" w:cs="Arial"/>
          <w:b/>
          <w:bCs/>
          <w:color w:val="000000" w:themeColor="text1"/>
          <w:sz w:val="20"/>
          <w:szCs w:val="20"/>
        </w:rPr>
        <w:t>553</w:t>
      </w:r>
      <w:r w:rsidR="00B54497" w:rsidRPr="009212D5">
        <w:rPr>
          <w:rFonts w:ascii="Arial" w:eastAsia="Times New Roman" w:hAnsi="Arial" w:cs="Arial"/>
          <w:b/>
          <w:bCs/>
          <w:color w:val="000000" w:themeColor="text1"/>
          <w:sz w:val="20"/>
          <w:szCs w:val="20"/>
        </w:rPr>
        <w:t xml:space="preserve">,000, down </w:t>
      </w:r>
      <w:r w:rsidR="00B54497" w:rsidRPr="009212D5">
        <w:rPr>
          <w:rFonts w:ascii="Arial" w:eastAsia="Times New Roman" w:hAnsi="Arial" w:cs="Arial"/>
          <w:b/>
          <w:bCs/>
          <w:sz w:val="20"/>
          <w:szCs w:val="20"/>
        </w:rPr>
        <w:t>$</w:t>
      </w:r>
      <w:r w:rsidR="00D74EC2" w:rsidRPr="009212D5">
        <w:rPr>
          <w:rFonts w:ascii="Arial" w:eastAsia="Times New Roman" w:hAnsi="Arial" w:cs="Arial"/>
          <w:b/>
          <w:bCs/>
          <w:sz w:val="20"/>
          <w:szCs w:val="20"/>
        </w:rPr>
        <w:t>1,8</w:t>
      </w:r>
      <w:r w:rsidR="00856A79" w:rsidRPr="009212D5">
        <w:rPr>
          <w:rFonts w:ascii="Arial" w:eastAsia="Times New Roman" w:hAnsi="Arial" w:cs="Arial"/>
          <w:b/>
          <w:bCs/>
          <w:sz w:val="20"/>
          <w:szCs w:val="20"/>
        </w:rPr>
        <w:t>5</w:t>
      </w:r>
      <w:r w:rsidR="00FE22EC" w:rsidRPr="009212D5">
        <w:rPr>
          <w:rFonts w:ascii="Arial" w:eastAsia="Times New Roman" w:hAnsi="Arial" w:cs="Arial"/>
          <w:b/>
          <w:bCs/>
          <w:sz w:val="20"/>
          <w:szCs w:val="20"/>
        </w:rPr>
        <w:t>8</w:t>
      </w:r>
      <w:r w:rsidR="00B54497" w:rsidRPr="009212D5">
        <w:rPr>
          <w:rFonts w:ascii="Arial" w:eastAsia="Times New Roman" w:hAnsi="Arial" w:cs="Arial"/>
          <w:b/>
          <w:bCs/>
          <w:sz w:val="20"/>
          <w:szCs w:val="20"/>
        </w:rPr>
        <w:t>,000</w:t>
      </w:r>
      <w:r w:rsidR="00B54497" w:rsidRPr="009212D5">
        <w:rPr>
          <w:rFonts w:ascii="Arial" w:eastAsia="Times New Roman" w:hAnsi="Arial" w:cs="Arial"/>
          <w:b/>
          <w:bCs/>
          <w:color w:val="000000" w:themeColor="text1"/>
          <w:sz w:val="20"/>
          <w:szCs w:val="20"/>
        </w:rPr>
        <w:t xml:space="preserve">, or </w:t>
      </w:r>
      <w:r w:rsidR="004176BE" w:rsidRPr="009212D5">
        <w:rPr>
          <w:rFonts w:ascii="Arial" w:eastAsia="Times New Roman" w:hAnsi="Arial" w:cs="Arial"/>
          <w:b/>
          <w:bCs/>
          <w:color w:val="000000" w:themeColor="text1"/>
          <w:sz w:val="20"/>
          <w:szCs w:val="20"/>
        </w:rPr>
        <w:t>42</w:t>
      </w:r>
      <w:r w:rsidR="00B54497" w:rsidRPr="009212D5">
        <w:rPr>
          <w:rFonts w:ascii="Arial" w:eastAsia="Times New Roman" w:hAnsi="Arial" w:cs="Arial"/>
          <w:b/>
          <w:bCs/>
          <w:color w:val="000000" w:themeColor="text1"/>
          <w:sz w:val="20"/>
          <w:szCs w:val="20"/>
        </w:rPr>
        <w:t xml:space="preserve">%, </w:t>
      </w:r>
      <w:r w:rsidR="008A26E3" w:rsidRPr="009212D5">
        <w:rPr>
          <w:rFonts w:ascii="Arial" w:eastAsia="Times New Roman" w:hAnsi="Arial" w:cs="Arial"/>
          <w:b/>
          <w:bCs/>
          <w:color w:val="000000" w:themeColor="text1"/>
          <w:sz w:val="20"/>
          <w:szCs w:val="20"/>
        </w:rPr>
        <w:t xml:space="preserve">compared to 4Q20 </w:t>
      </w:r>
      <w:r w:rsidR="00A71D22" w:rsidRPr="009212D5">
        <w:rPr>
          <w:rFonts w:ascii="Arial" w:eastAsia="Times New Roman" w:hAnsi="Arial" w:cs="Arial"/>
          <w:b/>
          <w:bCs/>
          <w:color w:val="000000" w:themeColor="text1"/>
          <w:sz w:val="20"/>
          <w:szCs w:val="20"/>
        </w:rPr>
        <w:t xml:space="preserve">which was </w:t>
      </w:r>
      <w:r w:rsidR="00B06C7A" w:rsidRPr="009212D5">
        <w:rPr>
          <w:rFonts w:ascii="Arial" w:eastAsia="Times New Roman" w:hAnsi="Arial" w:cs="Arial"/>
          <w:b/>
          <w:bCs/>
          <w:color w:val="000000" w:themeColor="text1"/>
          <w:sz w:val="20"/>
          <w:szCs w:val="20"/>
        </w:rPr>
        <w:t>favorably impacted</w:t>
      </w:r>
      <w:r w:rsidR="00A71D22" w:rsidRPr="009212D5">
        <w:rPr>
          <w:rFonts w:ascii="Arial" w:eastAsia="Times New Roman" w:hAnsi="Arial" w:cs="Arial"/>
          <w:b/>
          <w:bCs/>
          <w:color w:val="000000" w:themeColor="text1"/>
          <w:sz w:val="20"/>
          <w:szCs w:val="20"/>
        </w:rPr>
        <w:t xml:space="preserve"> by </w:t>
      </w:r>
      <w:r w:rsidR="00B54497" w:rsidRPr="009212D5">
        <w:rPr>
          <w:rFonts w:ascii="Arial" w:eastAsia="Times New Roman" w:hAnsi="Arial" w:cs="Arial"/>
          <w:b/>
          <w:bCs/>
          <w:color w:val="000000" w:themeColor="text1"/>
          <w:sz w:val="20"/>
          <w:szCs w:val="20"/>
        </w:rPr>
        <w:t xml:space="preserve">social unrest </w:t>
      </w:r>
    </w:p>
    <w:p w14:paraId="3519EA45" w14:textId="0C27FC80" w:rsidR="00CF4850" w:rsidRPr="009212D5" w:rsidRDefault="007D2719" w:rsidP="000D2EA2">
      <w:pPr>
        <w:numPr>
          <w:ilvl w:val="0"/>
          <w:numId w:val="1"/>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b/>
          <w:bCs/>
          <w:color w:val="000000" w:themeColor="text1"/>
          <w:sz w:val="20"/>
          <w:szCs w:val="20"/>
        </w:rPr>
        <w:t xml:space="preserve">EBITDA for the quarter was </w:t>
      </w:r>
      <w:r w:rsidR="00EB031D" w:rsidRPr="009212D5">
        <w:rPr>
          <w:rFonts w:ascii="Arial" w:eastAsia="Times New Roman" w:hAnsi="Arial" w:cs="Arial"/>
          <w:b/>
          <w:bCs/>
          <w:color w:val="000000" w:themeColor="text1"/>
          <w:sz w:val="20"/>
          <w:szCs w:val="20"/>
        </w:rPr>
        <w:t xml:space="preserve">a loss of </w:t>
      </w:r>
      <w:r w:rsidRPr="009212D5">
        <w:rPr>
          <w:rFonts w:ascii="Arial" w:eastAsia="Times New Roman" w:hAnsi="Arial" w:cs="Arial"/>
          <w:b/>
          <w:bCs/>
          <w:color w:val="000000" w:themeColor="text1"/>
          <w:sz w:val="20"/>
          <w:szCs w:val="20"/>
        </w:rPr>
        <w:t>$2</w:t>
      </w:r>
      <w:r w:rsidR="00EB031D" w:rsidRPr="009212D5">
        <w:rPr>
          <w:rFonts w:ascii="Arial" w:eastAsia="Times New Roman" w:hAnsi="Arial" w:cs="Arial"/>
          <w:b/>
          <w:bCs/>
          <w:color w:val="000000" w:themeColor="text1"/>
          <w:sz w:val="20"/>
          <w:szCs w:val="20"/>
        </w:rPr>
        <w:t>01</w:t>
      </w:r>
      <w:r w:rsidRPr="009212D5">
        <w:rPr>
          <w:rFonts w:ascii="Arial" w:eastAsia="Times New Roman" w:hAnsi="Arial" w:cs="Arial"/>
          <w:b/>
          <w:bCs/>
          <w:color w:val="000000" w:themeColor="text1"/>
          <w:sz w:val="20"/>
          <w:szCs w:val="20"/>
        </w:rPr>
        <w:t xml:space="preserve">,000, or </w:t>
      </w:r>
      <w:r w:rsidR="00EB031D" w:rsidRPr="009212D5">
        <w:rPr>
          <w:rFonts w:ascii="Arial" w:eastAsia="Times New Roman" w:hAnsi="Arial" w:cs="Arial"/>
          <w:b/>
          <w:bCs/>
          <w:color w:val="000000" w:themeColor="text1"/>
          <w:sz w:val="20"/>
          <w:szCs w:val="20"/>
        </w:rPr>
        <w:t>8</w:t>
      </w:r>
      <w:r w:rsidRPr="009212D5">
        <w:rPr>
          <w:rFonts w:ascii="Arial" w:eastAsia="Times New Roman" w:hAnsi="Arial" w:cs="Arial"/>
          <w:b/>
          <w:bCs/>
          <w:color w:val="000000" w:themeColor="text1"/>
          <w:sz w:val="20"/>
          <w:szCs w:val="20"/>
        </w:rPr>
        <w:t>% of net sales, a decrease of $</w:t>
      </w:r>
      <w:r w:rsidR="00EB031D" w:rsidRPr="009212D5">
        <w:rPr>
          <w:rFonts w:ascii="Arial" w:eastAsia="Times New Roman" w:hAnsi="Arial" w:cs="Arial"/>
          <w:b/>
          <w:bCs/>
          <w:color w:val="000000" w:themeColor="text1"/>
          <w:sz w:val="20"/>
          <w:szCs w:val="20"/>
        </w:rPr>
        <w:t>793</w:t>
      </w:r>
      <w:r w:rsidRPr="009212D5">
        <w:rPr>
          <w:rFonts w:ascii="Arial" w:eastAsia="Times New Roman" w:hAnsi="Arial" w:cs="Arial"/>
          <w:b/>
          <w:bCs/>
          <w:color w:val="000000" w:themeColor="text1"/>
          <w:sz w:val="20"/>
          <w:szCs w:val="20"/>
        </w:rPr>
        <w:t>,000 versus $</w:t>
      </w:r>
      <w:r w:rsidR="00EB031D" w:rsidRPr="009212D5">
        <w:rPr>
          <w:rFonts w:ascii="Arial" w:eastAsia="Times New Roman" w:hAnsi="Arial" w:cs="Arial"/>
          <w:b/>
          <w:bCs/>
          <w:color w:val="000000" w:themeColor="text1"/>
          <w:sz w:val="20"/>
          <w:szCs w:val="20"/>
        </w:rPr>
        <w:t>592</w:t>
      </w:r>
      <w:r w:rsidRPr="009212D5">
        <w:rPr>
          <w:rFonts w:ascii="Arial" w:eastAsia="Times New Roman" w:hAnsi="Arial" w:cs="Arial"/>
          <w:b/>
          <w:bCs/>
          <w:color w:val="000000" w:themeColor="text1"/>
          <w:sz w:val="20"/>
          <w:szCs w:val="20"/>
        </w:rPr>
        <w:t>,000 EBITDA</w:t>
      </w:r>
      <w:r w:rsidR="006144F2" w:rsidRPr="009212D5">
        <w:rPr>
          <w:rFonts w:ascii="Arial" w:eastAsia="Times New Roman" w:hAnsi="Arial" w:cs="Arial"/>
          <w:b/>
          <w:bCs/>
          <w:color w:val="000000" w:themeColor="text1"/>
          <w:sz w:val="20"/>
          <w:szCs w:val="20"/>
        </w:rPr>
        <w:t xml:space="preserve">, or </w:t>
      </w:r>
      <w:r w:rsidR="00E5427D" w:rsidRPr="009212D5">
        <w:rPr>
          <w:rFonts w:ascii="Arial" w:eastAsia="Times New Roman" w:hAnsi="Arial" w:cs="Arial"/>
          <w:b/>
          <w:bCs/>
          <w:color w:val="000000" w:themeColor="text1"/>
          <w:sz w:val="20"/>
          <w:szCs w:val="20"/>
        </w:rPr>
        <w:t>1</w:t>
      </w:r>
      <w:r w:rsidR="00EB031D" w:rsidRPr="009212D5">
        <w:rPr>
          <w:rFonts w:ascii="Arial" w:eastAsia="Times New Roman" w:hAnsi="Arial" w:cs="Arial"/>
          <w:b/>
          <w:bCs/>
          <w:color w:val="000000" w:themeColor="text1"/>
          <w:sz w:val="20"/>
          <w:szCs w:val="20"/>
        </w:rPr>
        <w:t>3</w:t>
      </w:r>
      <w:r w:rsidR="006144F2" w:rsidRPr="009212D5">
        <w:rPr>
          <w:rFonts w:ascii="Arial" w:eastAsia="Times New Roman" w:hAnsi="Arial" w:cs="Arial"/>
          <w:b/>
          <w:bCs/>
          <w:color w:val="000000" w:themeColor="text1"/>
          <w:sz w:val="20"/>
          <w:szCs w:val="20"/>
        </w:rPr>
        <w:t>% of net sales,</w:t>
      </w:r>
      <w:r w:rsidRPr="009212D5">
        <w:rPr>
          <w:rFonts w:ascii="Arial" w:eastAsia="Times New Roman" w:hAnsi="Arial" w:cs="Arial"/>
          <w:b/>
          <w:bCs/>
          <w:color w:val="000000" w:themeColor="text1"/>
          <w:sz w:val="20"/>
          <w:szCs w:val="20"/>
        </w:rPr>
        <w:t xml:space="preserve"> in the </w:t>
      </w:r>
      <w:r w:rsidR="00EB031D" w:rsidRPr="009212D5">
        <w:rPr>
          <w:rFonts w:ascii="Arial" w:eastAsia="Times New Roman" w:hAnsi="Arial" w:cs="Arial"/>
          <w:b/>
          <w:bCs/>
          <w:color w:val="000000" w:themeColor="text1"/>
          <w:sz w:val="20"/>
          <w:szCs w:val="20"/>
        </w:rPr>
        <w:t>fourth</w:t>
      </w:r>
      <w:r w:rsidRPr="009212D5">
        <w:rPr>
          <w:rFonts w:ascii="Arial" w:eastAsia="Times New Roman" w:hAnsi="Arial" w:cs="Arial"/>
          <w:b/>
          <w:bCs/>
          <w:color w:val="000000" w:themeColor="text1"/>
          <w:sz w:val="20"/>
          <w:szCs w:val="20"/>
        </w:rPr>
        <w:t xml:space="preserve"> quarter of 2020</w:t>
      </w:r>
    </w:p>
    <w:p w14:paraId="750E7F35" w14:textId="74C70BE6" w:rsidR="00332A14" w:rsidRPr="009212D5" w:rsidRDefault="00332A14" w:rsidP="000D2EA2">
      <w:pPr>
        <w:numPr>
          <w:ilvl w:val="0"/>
          <w:numId w:val="1"/>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b/>
          <w:bCs/>
          <w:color w:val="000000" w:themeColor="text1"/>
          <w:sz w:val="20"/>
          <w:szCs w:val="20"/>
        </w:rPr>
        <w:t xml:space="preserve">EBITDA for the year was $1,122,000 including $625,000 </w:t>
      </w:r>
      <w:r w:rsidR="00B06C7A" w:rsidRPr="009212D5">
        <w:rPr>
          <w:rFonts w:ascii="Arial" w:eastAsia="Times New Roman" w:hAnsi="Arial" w:cs="Arial"/>
          <w:b/>
          <w:bCs/>
          <w:color w:val="000000" w:themeColor="text1"/>
          <w:sz w:val="20"/>
          <w:szCs w:val="20"/>
        </w:rPr>
        <w:t>from</w:t>
      </w:r>
      <w:r w:rsidRPr="009212D5">
        <w:rPr>
          <w:rFonts w:ascii="Arial" w:eastAsia="Times New Roman" w:hAnsi="Arial" w:cs="Arial"/>
          <w:b/>
          <w:bCs/>
          <w:color w:val="000000" w:themeColor="text1"/>
          <w:sz w:val="20"/>
          <w:szCs w:val="20"/>
        </w:rPr>
        <w:t xml:space="preserve"> forgiveness of its Paycheck Protection </w:t>
      </w:r>
      <w:r w:rsidR="00B06C7A" w:rsidRPr="009212D5">
        <w:rPr>
          <w:rFonts w:ascii="Arial" w:eastAsia="Times New Roman" w:hAnsi="Arial" w:cs="Arial"/>
          <w:b/>
          <w:bCs/>
          <w:color w:val="000000" w:themeColor="text1"/>
          <w:sz w:val="20"/>
          <w:szCs w:val="20"/>
        </w:rPr>
        <w:t>Program</w:t>
      </w:r>
      <w:r w:rsidRPr="009212D5">
        <w:rPr>
          <w:rFonts w:ascii="Arial" w:eastAsia="Times New Roman" w:hAnsi="Arial" w:cs="Arial"/>
          <w:b/>
          <w:bCs/>
          <w:color w:val="000000" w:themeColor="text1"/>
          <w:sz w:val="20"/>
          <w:szCs w:val="20"/>
        </w:rPr>
        <w:t xml:space="preserve">, or 9% of net sales, compared to $2,253,000, or 15% of net sales, for full </w:t>
      </w:r>
      <w:r w:rsidR="00512BA1">
        <w:rPr>
          <w:rFonts w:ascii="Arial" w:eastAsia="Times New Roman" w:hAnsi="Arial" w:cs="Arial"/>
          <w:b/>
          <w:bCs/>
          <w:color w:val="000000" w:themeColor="text1"/>
          <w:sz w:val="20"/>
          <w:szCs w:val="20"/>
        </w:rPr>
        <w:t xml:space="preserve">    </w:t>
      </w:r>
      <w:r w:rsidRPr="009212D5">
        <w:rPr>
          <w:rFonts w:ascii="Arial" w:eastAsia="Times New Roman" w:hAnsi="Arial" w:cs="Arial"/>
          <w:b/>
          <w:bCs/>
          <w:color w:val="000000" w:themeColor="text1"/>
          <w:sz w:val="20"/>
          <w:szCs w:val="20"/>
        </w:rPr>
        <w:t>year 2020</w:t>
      </w:r>
    </w:p>
    <w:p w14:paraId="0B8DFF6A" w14:textId="77777777" w:rsidR="0053402F" w:rsidRPr="009212D5" w:rsidRDefault="0053402F" w:rsidP="00FC0C3F">
      <w:pPr>
        <w:spacing w:after="0" w:line="276" w:lineRule="auto"/>
        <w:ind w:left="360"/>
        <w:outlineLvl w:val="2"/>
        <w:rPr>
          <w:rFonts w:ascii="Arial" w:eastAsia="Times New Roman" w:hAnsi="Arial" w:cs="Arial"/>
          <w:color w:val="000000" w:themeColor="text1"/>
          <w:sz w:val="20"/>
          <w:szCs w:val="20"/>
        </w:rPr>
      </w:pPr>
    </w:p>
    <w:p w14:paraId="6370B0E0" w14:textId="69CD700C" w:rsidR="00A33AA5" w:rsidRPr="009212D5" w:rsidRDefault="00B05B1E" w:rsidP="00FC0C3F">
      <w:pPr>
        <w:spacing w:after="0" w:line="276" w:lineRule="auto"/>
        <w:outlineLvl w:val="2"/>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CLEVELAND</w:t>
      </w:r>
      <w:r w:rsidR="00A33AA5" w:rsidRPr="009212D5">
        <w:rPr>
          <w:rFonts w:ascii="Arial" w:eastAsia="Times New Roman" w:hAnsi="Arial" w:cs="Arial"/>
          <w:color w:val="000000" w:themeColor="text1"/>
          <w:sz w:val="20"/>
          <w:szCs w:val="20"/>
        </w:rPr>
        <w:t xml:space="preserve">, Ohio, </w:t>
      </w:r>
      <w:r w:rsidR="00BA1123" w:rsidRPr="009212D5">
        <w:rPr>
          <w:rFonts w:ascii="Arial" w:eastAsia="Times New Roman" w:hAnsi="Arial" w:cs="Arial"/>
          <w:color w:val="000000" w:themeColor="text1"/>
          <w:sz w:val="20"/>
          <w:szCs w:val="20"/>
        </w:rPr>
        <w:t>March</w:t>
      </w:r>
      <w:r w:rsidR="00862BD5" w:rsidRPr="009212D5">
        <w:rPr>
          <w:rFonts w:ascii="Arial" w:eastAsia="Times New Roman" w:hAnsi="Arial" w:cs="Arial"/>
          <w:color w:val="000000" w:themeColor="text1"/>
          <w:sz w:val="20"/>
          <w:szCs w:val="20"/>
        </w:rPr>
        <w:t xml:space="preserve"> </w:t>
      </w:r>
      <w:r w:rsidR="002063A5" w:rsidRPr="009212D5">
        <w:rPr>
          <w:rFonts w:ascii="Arial" w:eastAsia="Times New Roman" w:hAnsi="Arial" w:cs="Arial"/>
          <w:color w:val="000000" w:themeColor="text1"/>
          <w:sz w:val="20"/>
          <w:szCs w:val="20"/>
        </w:rPr>
        <w:t>28</w:t>
      </w:r>
      <w:r w:rsidR="006F2AB5" w:rsidRPr="009212D5">
        <w:rPr>
          <w:rFonts w:ascii="Arial" w:eastAsia="Times New Roman" w:hAnsi="Arial" w:cs="Arial"/>
          <w:color w:val="000000" w:themeColor="text1"/>
          <w:sz w:val="20"/>
          <w:szCs w:val="20"/>
        </w:rPr>
        <w:t>t</w:t>
      </w:r>
      <w:r w:rsidR="002063A5" w:rsidRPr="009212D5">
        <w:rPr>
          <w:rFonts w:ascii="Arial" w:eastAsia="Times New Roman" w:hAnsi="Arial" w:cs="Arial"/>
          <w:color w:val="000000" w:themeColor="text1"/>
          <w:sz w:val="20"/>
          <w:szCs w:val="20"/>
        </w:rPr>
        <w:t>h</w:t>
      </w:r>
      <w:r w:rsidR="00A33AA5" w:rsidRPr="009212D5">
        <w:rPr>
          <w:rFonts w:ascii="Arial" w:eastAsia="Times New Roman" w:hAnsi="Arial" w:cs="Arial"/>
          <w:color w:val="000000" w:themeColor="text1"/>
          <w:sz w:val="20"/>
          <w:szCs w:val="20"/>
        </w:rPr>
        <w:t>, 202</w:t>
      </w:r>
      <w:r w:rsidR="002063A5" w:rsidRPr="009212D5">
        <w:rPr>
          <w:rFonts w:ascii="Arial" w:eastAsia="Times New Roman" w:hAnsi="Arial" w:cs="Arial"/>
          <w:color w:val="000000" w:themeColor="text1"/>
          <w:sz w:val="20"/>
          <w:szCs w:val="20"/>
        </w:rPr>
        <w:t>2</w:t>
      </w:r>
      <w:r w:rsidR="00E11D09" w:rsidRPr="009212D5">
        <w:rPr>
          <w:rFonts w:ascii="Arial" w:eastAsia="Times New Roman" w:hAnsi="Arial" w:cs="Arial"/>
          <w:color w:val="000000" w:themeColor="text1"/>
          <w:sz w:val="20"/>
          <w:szCs w:val="20"/>
        </w:rPr>
        <w:t xml:space="preserve"> – </w:t>
      </w:r>
      <w:r w:rsidR="00A33AA5" w:rsidRPr="009212D5">
        <w:rPr>
          <w:rFonts w:ascii="Arial" w:eastAsia="Times New Roman" w:hAnsi="Arial" w:cs="Arial"/>
          <w:color w:val="000000" w:themeColor="text1"/>
          <w:sz w:val="20"/>
          <w:szCs w:val="20"/>
        </w:rPr>
        <w:t>Mace Security International (OTCQX: MACE) today announce</w:t>
      </w:r>
      <w:r w:rsidR="00D82BB9" w:rsidRPr="009212D5">
        <w:rPr>
          <w:rFonts w:ascii="Arial" w:eastAsia="Times New Roman" w:hAnsi="Arial" w:cs="Arial"/>
          <w:color w:val="000000" w:themeColor="text1"/>
          <w:sz w:val="20"/>
          <w:szCs w:val="20"/>
        </w:rPr>
        <w:t>d</w:t>
      </w:r>
      <w:r w:rsidR="000F166C" w:rsidRPr="009212D5">
        <w:rPr>
          <w:rFonts w:ascii="Arial" w:eastAsia="Times New Roman" w:hAnsi="Arial" w:cs="Arial"/>
          <w:color w:val="000000" w:themeColor="text1"/>
          <w:sz w:val="20"/>
          <w:szCs w:val="20"/>
        </w:rPr>
        <w:t xml:space="preserve"> its</w:t>
      </w:r>
      <w:r w:rsidR="00A33AA5" w:rsidRPr="009212D5">
        <w:rPr>
          <w:rFonts w:ascii="Arial" w:eastAsia="Times New Roman" w:hAnsi="Arial" w:cs="Arial"/>
          <w:color w:val="000000" w:themeColor="text1"/>
          <w:sz w:val="20"/>
          <w:szCs w:val="20"/>
        </w:rPr>
        <w:t xml:space="preserve"> </w:t>
      </w:r>
      <w:r w:rsidR="002063A5" w:rsidRPr="009212D5">
        <w:rPr>
          <w:rFonts w:ascii="Arial" w:eastAsia="Times New Roman" w:hAnsi="Arial" w:cs="Arial"/>
          <w:color w:val="000000" w:themeColor="text1"/>
          <w:sz w:val="20"/>
          <w:szCs w:val="20"/>
        </w:rPr>
        <w:t>fourth</w:t>
      </w:r>
      <w:r w:rsidR="00A33AA5" w:rsidRPr="009212D5">
        <w:rPr>
          <w:rFonts w:ascii="Arial" w:eastAsia="Times New Roman" w:hAnsi="Arial" w:cs="Arial"/>
          <w:color w:val="000000" w:themeColor="text1"/>
          <w:sz w:val="20"/>
          <w:szCs w:val="20"/>
        </w:rPr>
        <w:t xml:space="preserve"> quarter </w:t>
      </w:r>
      <w:r w:rsidR="000F166C" w:rsidRPr="009212D5">
        <w:rPr>
          <w:rFonts w:ascii="Arial" w:eastAsia="Times New Roman" w:hAnsi="Arial" w:cs="Arial"/>
          <w:color w:val="000000" w:themeColor="text1"/>
          <w:sz w:val="20"/>
          <w:szCs w:val="20"/>
        </w:rPr>
        <w:t xml:space="preserve">and </w:t>
      </w:r>
      <w:r w:rsidR="002063A5" w:rsidRPr="009212D5">
        <w:rPr>
          <w:rFonts w:ascii="Arial" w:eastAsia="Times New Roman" w:hAnsi="Arial" w:cs="Arial"/>
          <w:color w:val="000000" w:themeColor="text1"/>
          <w:sz w:val="20"/>
          <w:szCs w:val="20"/>
        </w:rPr>
        <w:t>full-year</w:t>
      </w:r>
      <w:r w:rsidR="000F166C" w:rsidRPr="009212D5">
        <w:rPr>
          <w:rFonts w:ascii="Arial" w:eastAsia="Times New Roman" w:hAnsi="Arial" w:cs="Arial"/>
          <w:color w:val="000000" w:themeColor="text1"/>
          <w:sz w:val="20"/>
          <w:szCs w:val="20"/>
        </w:rPr>
        <w:t xml:space="preserve"> </w:t>
      </w:r>
      <w:r w:rsidR="00A33AA5" w:rsidRPr="009212D5">
        <w:rPr>
          <w:rFonts w:ascii="Arial" w:eastAsia="Times New Roman" w:hAnsi="Arial" w:cs="Arial"/>
          <w:color w:val="000000" w:themeColor="text1"/>
          <w:sz w:val="20"/>
          <w:szCs w:val="20"/>
        </w:rPr>
        <w:t>202</w:t>
      </w:r>
      <w:r w:rsidR="00333ECC" w:rsidRPr="009212D5">
        <w:rPr>
          <w:rFonts w:ascii="Arial" w:eastAsia="Times New Roman" w:hAnsi="Arial" w:cs="Arial"/>
          <w:color w:val="000000" w:themeColor="text1"/>
          <w:sz w:val="20"/>
          <w:szCs w:val="20"/>
        </w:rPr>
        <w:t>1</w:t>
      </w:r>
      <w:r w:rsidR="00A33AA5" w:rsidRPr="009212D5">
        <w:rPr>
          <w:rFonts w:ascii="Arial" w:eastAsia="Times New Roman" w:hAnsi="Arial" w:cs="Arial"/>
          <w:color w:val="000000" w:themeColor="text1"/>
          <w:sz w:val="20"/>
          <w:szCs w:val="20"/>
        </w:rPr>
        <w:t xml:space="preserve"> financial results</w:t>
      </w:r>
      <w:r w:rsidRPr="009212D5">
        <w:rPr>
          <w:rFonts w:ascii="Arial" w:eastAsia="Times New Roman" w:hAnsi="Arial" w:cs="Arial"/>
          <w:color w:val="000000" w:themeColor="text1"/>
          <w:sz w:val="20"/>
          <w:szCs w:val="20"/>
        </w:rPr>
        <w:t xml:space="preserve"> for the </w:t>
      </w:r>
      <w:r w:rsidR="004B54FB" w:rsidRPr="009212D5">
        <w:rPr>
          <w:rFonts w:ascii="Arial" w:eastAsia="Times New Roman" w:hAnsi="Arial" w:cs="Arial"/>
          <w:color w:val="000000" w:themeColor="text1"/>
          <w:sz w:val="20"/>
          <w:szCs w:val="20"/>
        </w:rPr>
        <w:t>periods</w:t>
      </w:r>
      <w:r w:rsidRPr="009212D5">
        <w:rPr>
          <w:rFonts w:ascii="Arial" w:eastAsia="Times New Roman" w:hAnsi="Arial" w:cs="Arial"/>
          <w:color w:val="000000" w:themeColor="text1"/>
          <w:sz w:val="20"/>
          <w:szCs w:val="20"/>
        </w:rPr>
        <w:t xml:space="preserve"> ended </w:t>
      </w:r>
      <w:r w:rsidR="002063A5" w:rsidRPr="009212D5">
        <w:rPr>
          <w:rFonts w:ascii="Arial" w:eastAsia="Times New Roman" w:hAnsi="Arial" w:cs="Arial"/>
          <w:color w:val="000000" w:themeColor="text1"/>
          <w:sz w:val="20"/>
          <w:szCs w:val="20"/>
        </w:rPr>
        <w:t>December</w:t>
      </w:r>
      <w:r w:rsidRPr="009212D5">
        <w:rPr>
          <w:rFonts w:ascii="Arial" w:eastAsia="Times New Roman" w:hAnsi="Arial" w:cs="Arial"/>
          <w:color w:val="000000" w:themeColor="text1"/>
          <w:sz w:val="20"/>
          <w:szCs w:val="20"/>
        </w:rPr>
        <w:t xml:space="preserve"> </w:t>
      </w:r>
      <w:r w:rsidR="00687544" w:rsidRPr="009212D5">
        <w:rPr>
          <w:rFonts w:ascii="Arial" w:eastAsia="Times New Roman" w:hAnsi="Arial" w:cs="Arial"/>
          <w:color w:val="000000" w:themeColor="text1"/>
          <w:sz w:val="20"/>
          <w:szCs w:val="20"/>
        </w:rPr>
        <w:t>3</w:t>
      </w:r>
      <w:r w:rsidR="002063A5" w:rsidRPr="009212D5">
        <w:rPr>
          <w:rFonts w:ascii="Arial" w:eastAsia="Times New Roman" w:hAnsi="Arial" w:cs="Arial"/>
          <w:color w:val="000000" w:themeColor="text1"/>
          <w:sz w:val="20"/>
          <w:szCs w:val="20"/>
        </w:rPr>
        <w:t>1</w:t>
      </w:r>
      <w:r w:rsidRPr="009212D5">
        <w:rPr>
          <w:rFonts w:ascii="Arial" w:eastAsia="Times New Roman" w:hAnsi="Arial" w:cs="Arial"/>
          <w:color w:val="000000" w:themeColor="text1"/>
          <w:sz w:val="20"/>
          <w:szCs w:val="20"/>
        </w:rPr>
        <w:t>, 202</w:t>
      </w:r>
      <w:r w:rsidR="00333ECC" w:rsidRPr="009212D5">
        <w:rPr>
          <w:rFonts w:ascii="Arial" w:eastAsia="Times New Roman" w:hAnsi="Arial" w:cs="Arial"/>
          <w:color w:val="000000" w:themeColor="text1"/>
          <w:sz w:val="20"/>
          <w:szCs w:val="20"/>
        </w:rPr>
        <w:t>1</w:t>
      </w:r>
      <w:r w:rsidR="002C2D2B" w:rsidRPr="009212D5">
        <w:rPr>
          <w:rFonts w:ascii="Arial" w:eastAsia="Times New Roman" w:hAnsi="Arial" w:cs="Arial"/>
          <w:color w:val="000000" w:themeColor="text1"/>
          <w:sz w:val="20"/>
          <w:szCs w:val="20"/>
        </w:rPr>
        <w:t>.</w:t>
      </w:r>
    </w:p>
    <w:p w14:paraId="5B565395" w14:textId="77777777" w:rsidR="004305D7" w:rsidRPr="009212D5" w:rsidRDefault="004305D7" w:rsidP="00FC0C3F">
      <w:pPr>
        <w:spacing w:after="0" w:line="276" w:lineRule="auto"/>
        <w:outlineLvl w:val="2"/>
        <w:rPr>
          <w:rFonts w:ascii="Arial" w:eastAsia="Times New Roman" w:hAnsi="Arial" w:cs="Arial"/>
          <w:color w:val="000000" w:themeColor="text1"/>
          <w:sz w:val="20"/>
          <w:szCs w:val="20"/>
        </w:rPr>
      </w:pPr>
    </w:p>
    <w:p w14:paraId="1FB7D554" w14:textId="50A4D924" w:rsidR="00CD38DB" w:rsidRPr="009212D5" w:rsidRDefault="00D45BD4" w:rsidP="00FC0C3F">
      <w:pPr>
        <w:spacing w:after="0" w:line="276" w:lineRule="auto"/>
        <w:outlineLvl w:val="2"/>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Mace reported</w:t>
      </w:r>
      <w:r w:rsidR="007A709B" w:rsidRPr="009212D5">
        <w:rPr>
          <w:rFonts w:ascii="Arial" w:eastAsia="Times New Roman" w:hAnsi="Arial" w:cs="Arial"/>
          <w:color w:val="000000" w:themeColor="text1"/>
          <w:sz w:val="20"/>
          <w:szCs w:val="20"/>
        </w:rPr>
        <w:t xml:space="preserve"> net sales for the </w:t>
      </w:r>
      <w:r w:rsidR="005D7C6A" w:rsidRPr="009212D5">
        <w:rPr>
          <w:rFonts w:ascii="Arial" w:eastAsia="Times New Roman" w:hAnsi="Arial" w:cs="Arial"/>
          <w:color w:val="000000" w:themeColor="text1"/>
          <w:sz w:val="20"/>
          <w:szCs w:val="20"/>
        </w:rPr>
        <w:t>fourth</w:t>
      </w:r>
      <w:r w:rsidR="007A709B" w:rsidRPr="009212D5">
        <w:rPr>
          <w:rFonts w:ascii="Arial" w:eastAsia="Times New Roman" w:hAnsi="Arial" w:cs="Arial"/>
          <w:color w:val="000000" w:themeColor="text1"/>
          <w:sz w:val="20"/>
          <w:szCs w:val="20"/>
        </w:rPr>
        <w:t xml:space="preserve"> quarter </w:t>
      </w:r>
      <w:r w:rsidR="00E45633" w:rsidRPr="009212D5">
        <w:rPr>
          <w:rFonts w:ascii="Arial" w:eastAsia="Times New Roman" w:hAnsi="Arial" w:cs="Arial"/>
          <w:color w:val="000000" w:themeColor="text1"/>
          <w:sz w:val="20"/>
          <w:szCs w:val="20"/>
        </w:rPr>
        <w:t>of</w:t>
      </w:r>
      <w:r w:rsidR="007A709B" w:rsidRPr="009212D5">
        <w:rPr>
          <w:rFonts w:ascii="Arial" w:eastAsia="Times New Roman" w:hAnsi="Arial" w:cs="Arial"/>
          <w:color w:val="000000" w:themeColor="text1"/>
          <w:sz w:val="20"/>
          <w:szCs w:val="20"/>
        </w:rPr>
        <w:t xml:space="preserve"> $</w:t>
      </w:r>
      <w:r w:rsidR="005D7C6A" w:rsidRPr="009212D5">
        <w:rPr>
          <w:rFonts w:ascii="Arial" w:eastAsia="Times New Roman" w:hAnsi="Arial" w:cs="Arial"/>
          <w:color w:val="000000" w:themeColor="text1"/>
          <w:sz w:val="20"/>
          <w:szCs w:val="20"/>
        </w:rPr>
        <w:t>2</w:t>
      </w:r>
      <w:r w:rsidR="00743E47" w:rsidRPr="009212D5">
        <w:rPr>
          <w:rFonts w:ascii="Arial" w:eastAsia="Times New Roman" w:hAnsi="Arial" w:cs="Arial"/>
          <w:color w:val="000000" w:themeColor="text1"/>
          <w:sz w:val="20"/>
          <w:szCs w:val="20"/>
        </w:rPr>
        <w:t>,</w:t>
      </w:r>
      <w:r w:rsidR="005D7C6A" w:rsidRPr="009212D5">
        <w:rPr>
          <w:rFonts w:ascii="Arial" w:eastAsia="Times New Roman" w:hAnsi="Arial" w:cs="Arial"/>
          <w:color w:val="000000" w:themeColor="text1"/>
          <w:sz w:val="20"/>
          <w:szCs w:val="20"/>
        </w:rPr>
        <w:t>553</w:t>
      </w:r>
      <w:r w:rsidR="007A709B" w:rsidRPr="009212D5">
        <w:rPr>
          <w:rFonts w:ascii="Arial" w:eastAsia="Times New Roman" w:hAnsi="Arial" w:cs="Arial"/>
          <w:color w:val="000000" w:themeColor="text1"/>
          <w:sz w:val="20"/>
          <w:szCs w:val="20"/>
        </w:rPr>
        <w:t xml:space="preserve">,000, </w:t>
      </w:r>
      <w:r w:rsidR="00743E47" w:rsidRPr="009212D5">
        <w:rPr>
          <w:rFonts w:ascii="Arial" w:eastAsia="Times New Roman" w:hAnsi="Arial" w:cs="Arial"/>
          <w:color w:val="000000" w:themeColor="text1"/>
          <w:sz w:val="20"/>
          <w:szCs w:val="20"/>
        </w:rPr>
        <w:t>down</w:t>
      </w:r>
      <w:r w:rsidR="00D36F88" w:rsidRPr="009212D5">
        <w:rPr>
          <w:rFonts w:ascii="Arial" w:eastAsia="Times New Roman" w:hAnsi="Arial" w:cs="Arial"/>
          <w:color w:val="000000" w:themeColor="text1"/>
          <w:sz w:val="20"/>
          <w:szCs w:val="20"/>
        </w:rPr>
        <w:t xml:space="preserve"> </w:t>
      </w:r>
      <w:r w:rsidR="005D7C6A" w:rsidRPr="009212D5">
        <w:rPr>
          <w:rFonts w:ascii="Arial" w:eastAsia="Times New Roman" w:hAnsi="Arial" w:cs="Arial"/>
          <w:color w:val="000000" w:themeColor="text1"/>
          <w:sz w:val="20"/>
          <w:szCs w:val="20"/>
        </w:rPr>
        <w:t>4</w:t>
      </w:r>
      <w:r w:rsidR="00C16726" w:rsidRPr="009212D5">
        <w:rPr>
          <w:rFonts w:ascii="Arial" w:eastAsia="Times New Roman" w:hAnsi="Arial" w:cs="Arial"/>
          <w:color w:val="000000" w:themeColor="text1"/>
          <w:sz w:val="20"/>
          <w:szCs w:val="20"/>
        </w:rPr>
        <w:t>2</w:t>
      </w:r>
      <w:r w:rsidR="007A709B" w:rsidRPr="009212D5">
        <w:rPr>
          <w:rFonts w:ascii="Arial" w:eastAsia="Times New Roman" w:hAnsi="Arial" w:cs="Arial"/>
          <w:color w:val="000000" w:themeColor="text1"/>
          <w:sz w:val="20"/>
          <w:szCs w:val="20"/>
        </w:rPr>
        <w:t xml:space="preserve">% versus the same period in </w:t>
      </w:r>
      <w:r w:rsidR="00AA5E31" w:rsidRPr="009212D5">
        <w:rPr>
          <w:rFonts w:ascii="Arial" w:eastAsia="Times New Roman" w:hAnsi="Arial" w:cs="Arial"/>
          <w:color w:val="000000" w:themeColor="text1"/>
          <w:sz w:val="20"/>
          <w:szCs w:val="20"/>
        </w:rPr>
        <w:t>2020</w:t>
      </w:r>
      <w:r w:rsidR="007A709B" w:rsidRPr="009212D5">
        <w:rPr>
          <w:rFonts w:ascii="Arial" w:eastAsia="Times New Roman" w:hAnsi="Arial" w:cs="Arial"/>
          <w:color w:val="000000" w:themeColor="text1"/>
          <w:sz w:val="20"/>
          <w:szCs w:val="20"/>
        </w:rPr>
        <w:t xml:space="preserve">. The </w:t>
      </w:r>
      <w:r w:rsidR="00D36F88" w:rsidRPr="009212D5">
        <w:rPr>
          <w:rFonts w:ascii="Arial" w:eastAsia="Times New Roman" w:hAnsi="Arial" w:cs="Arial"/>
          <w:color w:val="000000" w:themeColor="text1"/>
          <w:sz w:val="20"/>
          <w:szCs w:val="20"/>
        </w:rPr>
        <w:t>de</w:t>
      </w:r>
      <w:r w:rsidR="007A709B" w:rsidRPr="009212D5">
        <w:rPr>
          <w:rFonts w:ascii="Arial" w:eastAsia="Times New Roman" w:hAnsi="Arial" w:cs="Arial"/>
          <w:color w:val="000000" w:themeColor="text1"/>
          <w:sz w:val="20"/>
          <w:szCs w:val="20"/>
        </w:rPr>
        <w:t xml:space="preserve">crease </w:t>
      </w:r>
      <w:r w:rsidR="005D7C6A" w:rsidRPr="009212D5">
        <w:rPr>
          <w:rFonts w:ascii="Arial" w:eastAsia="Times New Roman" w:hAnsi="Arial" w:cs="Arial"/>
          <w:color w:val="000000" w:themeColor="text1"/>
          <w:sz w:val="20"/>
          <w:szCs w:val="20"/>
        </w:rPr>
        <w:t xml:space="preserve">was the result of multiple factors </w:t>
      </w:r>
      <w:r w:rsidR="00C74D29" w:rsidRPr="009212D5">
        <w:rPr>
          <w:rFonts w:ascii="Arial" w:eastAsia="Times New Roman" w:hAnsi="Arial" w:cs="Arial"/>
          <w:color w:val="000000" w:themeColor="text1"/>
          <w:sz w:val="20"/>
          <w:szCs w:val="20"/>
        </w:rPr>
        <w:t>including</w:t>
      </w:r>
      <w:r w:rsidR="00EA54BC" w:rsidRPr="009212D5">
        <w:rPr>
          <w:rFonts w:ascii="Arial" w:eastAsia="Times New Roman" w:hAnsi="Arial" w:cs="Arial"/>
          <w:color w:val="000000" w:themeColor="text1"/>
          <w:sz w:val="20"/>
          <w:szCs w:val="20"/>
        </w:rPr>
        <w:t xml:space="preserve"> </w:t>
      </w:r>
      <w:r w:rsidR="0022577A" w:rsidRPr="009212D5">
        <w:rPr>
          <w:rFonts w:ascii="Arial" w:eastAsia="Times New Roman" w:hAnsi="Arial" w:cs="Arial"/>
          <w:color w:val="000000" w:themeColor="text1"/>
          <w:sz w:val="20"/>
          <w:szCs w:val="20"/>
        </w:rPr>
        <w:t xml:space="preserve">supply chain issues, </w:t>
      </w:r>
      <w:r w:rsidR="005D7C6A" w:rsidRPr="009212D5">
        <w:rPr>
          <w:rFonts w:ascii="Arial" w:eastAsia="Times New Roman" w:hAnsi="Arial" w:cs="Arial"/>
          <w:color w:val="000000" w:themeColor="text1"/>
          <w:sz w:val="20"/>
          <w:szCs w:val="20"/>
        </w:rPr>
        <w:t xml:space="preserve">an overall slowdown in retail sales </w:t>
      </w:r>
      <w:r w:rsidR="00E31648" w:rsidRPr="009212D5">
        <w:rPr>
          <w:rFonts w:ascii="Arial" w:eastAsia="Times New Roman" w:hAnsi="Arial" w:cs="Arial"/>
          <w:color w:val="000000" w:themeColor="text1"/>
          <w:sz w:val="20"/>
          <w:szCs w:val="20"/>
        </w:rPr>
        <w:t xml:space="preserve">from </w:t>
      </w:r>
      <w:r w:rsidR="005C039A" w:rsidRPr="009212D5">
        <w:rPr>
          <w:rFonts w:ascii="Arial" w:eastAsia="Times New Roman" w:hAnsi="Arial" w:cs="Arial"/>
          <w:color w:val="000000" w:themeColor="text1"/>
          <w:sz w:val="20"/>
          <w:szCs w:val="20"/>
        </w:rPr>
        <w:t xml:space="preserve">economic </w:t>
      </w:r>
      <w:r w:rsidR="00E31648" w:rsidRPr="009212D5">
        <w:rPr>
          <w:rFonts w:ascii="Arial" w:eastAsia="Times New Roman" w:hAnsi="Arial" w:cs="Arial"/>
          <w:color w:val="000000" w:themeColor="text1"/>
          <w:sz w:val="20"/>
          <w:szCs w:val="20"/>
        </w:rPr>
        <w:t>inflationary pressures along with a challenging comparison to strong</w:t>
      </w:r>
      <w:r w:rsidR="00D744E5" w:rsidRPr="009212D5">
        <w:rPr>
          <w:rFonts w:ascii="Arial" w:eastAsia="Times New Roman" w:hAnsi="Arial" w:cs="Arial"/>
          <w:color w:val="000000" w:themeColor="text1"/>
          <w:sz w:val="20"/>
          <w:szCs w:val="20"/>
        </w:rPr>
        <w:t xml:space="preserve"> retail sales in the </w:t>
      </w:r>
      <w:r w:rsidR="00E31648" w:rsidRPr="009212D5">
        <w:rPr>
          <w:rFonts w:ascii="Arial" w:eastAsia="Times New Roman" w:hAnsi="Arial" w:cs="Arial"/>
          <w:color w:val="000000" w:themeColor="text1"/>
          <w:sz w:val="20"/>
          <w:szCs w:val="20"/>
        </w:rPr>
        <w:t xml:space="preserve">fourth quarter of 2020 related to </w:t>
      </w:r>
      <w:r w:rsidR="00E41FE0" w:rsidRPr="009212D5">
        <w:rPr>
          <w:rFonts w:ascii="Arial" w:eastAsia="Times New Roman" w:hAnsi="Arial" w:cs="Arial"/>
          <w:color w:val="000000" w:themeColor="text1"/>
          <w:sz w:val="20"/>
          <w:szCs w:val="20"/>
        </w:rPr>
        <w:t>social unrest that did</w:t>
      </w:r>
      <w:r w:rsidR="00700CA5" w:rsidRPr="009212D5">
        <w:rPr>
          <w:rFonts w:ascii="Arial" w:eastAsia="Times New Roman" w:hAnsi="Arial" w:cs="Arial"/>
          <w:color w:val="000000" w:themeColor="text1"/>
          <w:sz w:val="20"/>
          <w:szCs w:val="20"/>
        </w:rPr>
        <w:t xml:space="preserve"> not recur in</w:t>
      </w:r>
      <w:r w:rsidR="005E00FE" w:rsidRPr="009212D5">
        <w:rPr>
          <w:rFonts w:ascii="Arial" w:eastAsia="Times New Roman" w:hAnsi="Arial" w:cs="Arial"/>
          <w:color w:val="000000" w:themeColor="text1"/>
          <w:sz w:val="20"/>
          <w:szCs w:val="20"/>
        </w:rPr>
        <w:t xml:space="preserve"> 202</w:t>
      </w:r>
      <w:r w:rsidR="00E31648" w:rsidRPr="009212D5">
        <w:rPr>
          <w:rFonts w:ascii="Arial" w:eastAsia="Times New Roman" w:hAnsi="Arial" w:cs="Arial"/>
          <w:color w:val="000000" w:themeColor="text1"/>
          <w:sz w:val="20"/>
          <w:szCs w:val="20"/>
        </w:rPr>
        <w:t xml:space="preserve">1. This </w:t>
      </w:r>
      <w:r w:rsidR="0055347E" w:rsidRPr="009212D5">
        <w:rPr>
          <w:rFonts w:ascii="Arial" w:eastAsia="Times New Roman" w:hAnsi="Arial" w:cs="Arial"/>
          <w:color w:val="000000" w:themeColor="text1"/>
          <w:sz w:val="20"/>
          <w:szCs w:val="20"/>
        </w:rPr>
        <w:t>drop</w:t>
      </w:r>
      <w:r w:rsidR="00E31648" w:rsidRPr="009212D5">
        <w:rPr>
          <w:rFonts w:ascii="Arial" w:eastAsia="Times New Roman" w:hAnsi="Arial" w:cs="Arial"/>
          <w:color w:val="000000" w:themeColor="text1"/>
          <w:sz w:val="20"/>
          <w:szCs w:val="20"/>
        </w:rPr>
        <w:t xml:space="preserve"> was magnified by a precipitous decline </w:t>
      </w:r>
      <w:r w:rsidR="006B323D" w:rsidRPr="009212D5">
        <w:rPr>
          <w:rFonts w:ascii="Arial" w:eastAsia="Times New Roman" w:hAnsi="Arial" w:cs="Arial"/>
          <w:color w:val="000000" w:themeColor="text1"/>
          <w:sz w:val="20"/>
          <w:szCs w:val="20"/>
        </w:rPr>
        <w:t xml:space="preserve">related to </w:t>
      </w:r>
      <w:r w:rsidR="003E6B9D" w:rsidRPr="009212D5">
        <w:rPr>
          <w:rFonts w:ascii="Arial" w:eastAsia="Times New Roman" w:hAnsi="Arial" w:cs="Arial"/>
          <w:color w:val="000000" w:themeColor="text1"/>
          <w:sz w:val="20"/>
          <w:szCs w:val="20"/>
        </w:rPr>
        <w:t xml:space="preserve">private label fill customer insourcing. </w:t>
      </w:r>
      <w:r w:rsidR="0055347E" w:rsidRPr="009212D5">
        <w:rPr>
          <w:rFonts w:ascii="Arial" w:eastAsia="Times New Roman" w:hAnsi="Arial" w:cs="Arial"/>
          <w:color w:val="000000" w:themeColor="text1"/>
          <w:sz w:val="20"/>
          <w:szCs w:val="20"/>
        </w:rPr>
        <w:t>This decrease was partially mitigated with a 103% growth in Mace’s branded Guard Alaska bear spray.  While it was a challenging fourth quarter, n</w:t>
      </w:r>
      <w:r w:rsidR="007A709B" w:rsidRPr="009212D5">
        <w:rPr>
          <w:rFonts w:ascii="Arial" w:eastAsia="Times New Roman" w:hAnsi="Arial" w:cs="Arial"/>
          <w:color w:val="000000" w:themeColor="text1"/>
          <w:sz w:val="20"/>
          <w:szCs w:val="20"/>
        </w:rPr>
        <w:t xml:space="preserve">et sales across </w:t>
      </w:r>
      <w:r w:rsidR="007B0C08" w:rsidRPr="009212D5">
        <w:rPr>
          <w:rFonts w:ascii="Arial" w:eastAsia="Times New Roman" w:hAnsi="Arial" w:cs="Arial"/>
          <w:color w:val="000000" w:themeColor="text1"/>
          <w:sz w:val="20"/>
          <w:szCs w:val="20"/>
        </w:rPr>
        <w:t xml:space="preserve">the </w:t>
      </w:r>
      <w:r w:rsidR="002F55B6" w:rsidRPr="009212D5">
        <w:rPr>
          <w:rFonts w:ascii="Arial" w:eastAsia="Times New Roman" w:hAnsi="Arial" w:cs="Arial"/>
          <w:color w:val="000000" w:themeColor="text1"/>
          <w:sz w:val="20"/>
          <w:szCs w:val="20"/>
        </w:rPr>
        <w:t>C</w:t>
      </w:r>
      <w:r w:rsidR="007B0C08" w:rsidRPr="009212D5">
        <w:rPr>
          <w:rFonts w:ascii="Arial" w:eastAsia="Times New Roman" w:hAnsi="Arial" w:cs="Arial"/>
          <w:color w:val="000000" w:themeColor="text1"/>
          <w:sz w:val="20"/>
          <w:szCs w:val="20"/>
        </w:rPr>
        <w:t>ompany’s</w:t>
      </w:r>
      <w:r w:rsidR="00487752" w:rsidRPr="009212D5">
        <w:rPr>
          <w:rFonts w:ascii="Arial" w:eastAsia="Times New Roman" w:hAnsi="Arial" w:cs="Arial"/>
          <w:color w:val="000000" w:themeColor="text1"/>
          <w:sz w:val="20"/>
          <w:szCs w:val="20"/>
        </w:rPr>
        <w:t xml:space="preserve"> retail </w:t>
      </w:r>
      <w:r w:rsidR="007A709B" w:rsidRPr="009212D5">
        <w:rPr>
          <w:rFonts w:ascii="Arial" w:eastAsia="Times New Roman" w:hAnsi="Arial" w:cs="Arial"/>
          <w:color w:val="000000" w:themeColor="text1"/>
          <w:sz w:val="20"/>
          <w:szCs w:val="20"/>
        </w:rPr>
        <w:t xml:space="preserve">and e-commerce channels were </w:t>
      </w:r>
      <w:r w:rsidR="0055347E" w:rsidRPr="009212D5">
        <w:rPr>
          <w:rFonts w:ascii="Arial" w:eastAsia="Times New Roman" w:hAnsi="Arial" w:cs="Arial"/>
          <w:color w:val="000000" w:themeColor="text1"/>
          <w:sz w:val="20"/>
          <w:szCs w:val="20"/>
        </w:rPr>
        <w:t>up</w:t>
      </w:r>
      <w:r w:rsidR="007A709B" w:rsidRPr="009212D5">
        <w:rPr>
          <w:rFonts w:ascii="Arial" w:eastAsia="Times New Roman" w:hAnsi="Arial" w:cs="Arial"/>
          <w:color w:val="000000" w:themeColor="text1"/>
          <w:sz w:val="20"/>
          <w:szCs w:val="20"/>
        </w:rPr>
        <w:t xml:space="preserve"> $</w:t>
      </w:r>
      <w:r w:rsidR="0055347E" w:rsidRPr="009212D5">
        <w:rPr>
          <w:rFonts w:ascii="Arial" w:eastAsia="Times New Roman" w:hAnsi="Arial" w:cs="Arial"/>
          <w:color w:val="000000" w:themeColor="text1"/>
          <w:sz w:val="20"/>
          <w:szCs w:val="20"/>
        </w:rPr>
        <w:t>532</w:t>
      </w:r>
      <w:r w:rsidR="007A709B" w:rsidRPr="009212D5">
        <w:rPr>
          <w:rFonts w:ascii="Arial" w:eastAsia="Times New Roman" w:hAnsi="Arial" w:cs="Arial"/>
          <w:color w:val="000000" w:themeColor="text1"/>
          <w:sz w:val="20"/>
          <w:szCs w:val="20"/>
        </w:rPr>
        <w:t>,000</w:t>
      </w:r>
      <w:r w:rsidR="00750DB2" w:rsidRPr="009212D5">
        <w:rPr>
          <w:rFonts w:ascii="Arial" w:eastAsia="Times New Roman" w:hAnsi="Arial" w:cs="Arial"/>
          <w:color w:val="000000" w:themeColor="text1"/>
          <w:sz w:val="20"/>
          <w:szCs w:val="20"/>
        </w:rPr>
        <w:t xml:space="preserve">, or </w:t>
      </w:r>
      <w:r w:rsidR="0055347E" w:rsidRPr="009212D5">
        <w:rPr>
          <w:rFonts w:ascii="Arial" w:eastAsia="Times New Roman" w:hAnsi="Arial" w:cs="Arial"/>
          <w:color w:val="000000" w:themeColor="text1"/>
          <w:sz w:val="20"/>
          <w:szCs w:val="20"/>
        </w:rPr>
        <w:t>5</w:t>
      </w:r>
      <w:r w:rsidR="00750DB2" w:rsidRPr="009212D5">
        <w:rPr>
          <w:rFonts w:ascii="Arial" w:eastAsia="Times New Roman" w:hAnsi="Arial" w:cs="Arial"/>
          <w:color w:val="000000" w:themeColor="text1"/>
          <w:sz w:val="20"/>
          <w:szCs w:val="20"/>
        </w:rPr>
        <w:t>%,</w:t>
      </w:r>
      <w:r w:rsidR="00DB11CF" w:rsidRPr="009212D5">
        <w:rPr>
          <w:rFonts w:ascii="Arial" w:eastAsia="Times New Roman" w:hAnsi="Arial" w:cs="Arial"/>
          <w:color w:val="000000" w:themeColor="text1"/>
          <w:sz w:val="20"/>
          <w:szCs w:val="20"/>
        </w:rPr>
        <w:t xml:space="preserve"> for the year over </w:t>
      </w:r>
      <w:r w:rsidR="0055347E" w:rsidRPr="009212D5">
        <w:rPr>
          <w:rFonts w:ascii="Arial" w:eastAsia="Times New Roman" w:hAnsi="Arial" w:cs="Arial"/>
          <w:color w:val="000000" w:themeColor="text1"/>
          <w:sz w:val="20"/>
          <w:szCs w:val="20"/>
        </w:rPr>
        <w:t>the full-year</w:t>
      </w:r>
      <w:r w:rsidR="00DB11CF" w:rsidRPr="009212D5">
        <w:rPr>
          <w:rFonts w:ascii="Arial" w:eastAsia="Times New Roman" w:hAnsi="Arial" w:cs="Arial"/>
          <w:color w:val="000000" w:themeColor="text1"/>
          <w:sz w:val="20"/>
          <w:szCs w:val="20"/>
        </w:rPr>
        <w:t xml:space="preserve"> 2020</w:t>
      </w:r>
      <w:r w:rsidR="0055347E" w:rsidRPr="009212D5">
        <w:rPr>
          <w:rFonts w:ascii="Arial" w:eastAsia="Times New Roman" w:hAnsi="Arial" w:cs="Arial"/>
          <w:color w:val="000000" w:themeColor="text1"/>
          <w:sz w:val="20"/>
          <w:szCs w:val="20"/>
        </w:rPr>
        <w:t xml:space="preserve"> results</w:t>
      </w:r>
      <w:r w:rsidR="007A709B" w:rsidRPr="009212D5">
        <w:rPr>
          <w:rFonts w:ascii="Arial" w:eastAsia="Times New Roman" w:hAnsi="Arial" w:cs="Arial"/>
          <w:color w:val="000000" w:themeColor="text1"/>
          <w:sz w:val="20"/>
          <w:szCs w:val="20"/>
        </w:rPr>
        <w:t>.</w:t>
      </w:r>
      <w:r w:rsidR="007B0C08" w:rsidRPr="009212D5">
        <w:t xml:space="preserve"> </w:t>
      </w:r>
    </w:p>
    <w:p w14:paraId="2FDFCA21" w14:textId="77777777" w:rsidR="007A709B" w:rsidRPr="009212D5" w:rsidRDefault="007A709B" w:rsidP="00FC0C3F">
      <w:pPr>
        <w:spacing w:after="0" w:line="276" w:lineRule="auto"/>
        <w:outlineLvl w:val="2"/>
        <w:rPr>
          <w:rFonts w:ascii="Arial" w:eastAsia="Times New Roman" w:hAnsi="Arial" w:cs="Arial"/>
          <w:color w:val="000000" w:themeColor="text1"/>
          <w:sz w:val="20"/>
          <w:szCs w:val="20"/>
        </w:rPr>
      </w:pPr>
    </w:p>
    <w:p w14:paraId="5F6144CA" w14:textId="7F4D914B" w:rsidR="00EA1725" w:rsidRPr="009212D5" w:rsidRDefault="002F10AE" w:rsidP="00FC0C3F">
      <w:pPr>
        <w:spacing w:after="0" w:line="276" w:lineRule="auto"/>
        <w:rPr>
          <w:rFonts w:ascii="Arial" w:eastAsia="Times New Roman" w:hAnsi="Arial" w:cs="Arial"/>
          <w:color w:val="000000" w:themeColor="text1"/>
          <w:sz w:val="20"/>
          <w:szCs w:val="20"/>
        </w:rPr>
      </w:pPr>
      <w:r w:rsidRPr="00F31B59">
        <w:rPr>
          <w:rFonts w:ascii="Arial" w:eastAsia="Times New Roman" w:hAnsi="Arial" w:cs="Arial"/>
          <w:color w:val="000000" w:themeColor="text1"/>
          <w:sz w:val="20"/>
          <w:szCs w:val="20"/>
        </w:rPr>
        <w:t xml:space="preserve">The </w:t>
      </w:r>
      <w:r w:rsidR="002F55B6" w:rsidRPr="00F31B59">
        <w:rPr>
          <w:rFonts w:ascii="Arial" w:eastAsia="Times New Roman" w:hAnsi="Arial" w:cs="Arial"/>
          <w:color w:val="000000" w:themeColor="text1"/>
          <w:sz w:val="20"/>
          <w:szCs w:val="20"/>
        </w:rPr>
        <w:t>C</w:t>
      </w:r>
      <w:r w:rsidRPr="00F31B59">
        <w:rPr>
          <w:rFonts w:ascii="Arial" w:eastAsia="Times New Roman" w:hAnsi="Arial" w:cs="Arial"/>
          <w:color w:val="000000" w:themeColor="text1"/>
          <w:sz w:val="20"/>
          <w:szCs w:val="20"/>
        </w:rPr>
        <w:t>ompany’s</w:t>
      </w:r>
      <w:r w:rsidR="00EA1725" w:rsidRPr="00F31B59">
        <w:rPr>
          <w:rFonts w:ascii="Arial" w:eastAsia="Times New Roman" w:hAnsi="Arial" w:cs="Arial"/>
          <w:color w:val="000000" w:themeColor="text1"/>
          <w:sz w:val="20"/>
          <w:szCs w:val="20"/>
        </w:rPr>
        <w:t xml:space="preserve"> gross margin rate for the </w:t>
      </w:r>
      <w:r w:rsidR="00B973D3" w:rsidRPr="00F31B59">
        <w:rPr>
          <w:rFonts w:ascii="Arial" w:eastAsia="Times New Roman" w:hAnsi="Arial" w:cs="Arial"/>
          <w:color w:val="000000" w:themeColor="text1"/>
          <w:sz w:val="20"/>
          <w:szCs w:val="20"/>
        </w:rPr>
        <w:t>fourth</w:t>
      </w:r>
      <w:r w:rsidR="008C4041" w:rsidRPr="00F31B59">
        <w:rPr>
          <w:rFonts w:ascii="Arial" w:eastAsia="Times New Roman" w:hAnsi="Arial" w:cs="Arial"/>
          <w:color w:val="000000" w:themeColor="text1"/>
          <w:sz w:val="20"/>
          <w:szCs w:val="20"/>
        </w:rPr>
        <w:t xml:space="preserve"> </w:t>
      </w:r>
      <w:r w:rsidR="00EA1725" w:rsidRPr="00F31B59">
        <w:rPr>
          <w:rFonts w:ascii="Arial" w:eastAsia="Times New Roman" w:hAnsi="Arial" w:cs="Arial"/>
          <w:color w:val="000000" w:themeColor="text1"/>
          <w:sz w:val="20"/>
          <w:szCs w:val="20"/>
        </w:rPr>
        <w:t>quarter</w:t>
      </w:r>
      <w:r w:rsidR="00B973D3" w:rsidRPr="00F31B59">
        <w:rPr>
          <w:rFonts w:ascii="Arial" w:eastAsia="Times New Roman" w:hAnsi="Arial" w:cs="Arial"/>
          <w:color w:val="000000" w:themeColor="text1"/>
          <w:sz w:val="20"/>
          <w:szCs w:val="20"/>
        </w:rPr>
        <w:t xml:space="preserve"> of 2021</w:t>
      </w:r>
      <w:r w:rsidR="00EA1725" w:rsidRPr="00F31B59">
        <w:rPr>
          <w:rFonts w:ascii="Arial" w:eastAsia="Times New Roman" w:hAnsi="Arial" w:cs="Arial"/>
          <w:color w:val="000000" w:themeColor="text1"/>
          <w:sz w:val="20"/>
          <w:szCs w:val="20"/>
        </w:rPr>
        <w:t xml:space="preserve"> </w:t>
      </w:r>
      <w:r w:rsidR="00B973D3" w:rsidRPr="00F31B59">
        <w:rPr>
          <w:rFonts w:ascii="Arial" w:eastAsia="Times New Roman" w:hAnsi="Arial" w:cs="Arial"/>
          <w:color w:val="000000" w:themeColor="text1"/>
          <w:sz w:val="20"/>
          <w:szCs w:val="20"/>
        </w:rPr>
        <w:t>was 37</w:t>
      </w:r>
      <w:r w:rsidR="00EA1725" w:rsidRPr="00F31B59">
        <w:rPr>
          <w:rFonts w:ascii="Arial" w:eastAsia="Times New Roman" w:hAnsi="Arial" w:cs="Arial"/>
          <w:color w:val="000000" w:themeColor="text1"/>
          <w:sz w:val="20"/>
          <w:szCs w:val="20"/>
        </w:rPr>
        <w:t>%</w:t>
      </w:r>
      <w:r w:rsidR="00BC3B4C" w:rsidRPr="00F31B59">
        <w:rPr>
          <w:rFonts w:ascii="Arial" w:eastAsia="Times New Roman" w:hAnsi="Arial" w:cs="Arial"/>
          <w:color w:val="000000" w:themeColor="text1"/>
          <w:sz w:val="20"/>
          <w:szCs w:val="20"/>
        </w:rPr>
        <w:t xml:space="preserve"> vs </w:t>
      </w:r>
      <w:r w:rsidR="00054C57" w:rsidRPr="00F31B59">
        <w:rPr>
          <w:rFonts w:ascii="Arial" w:eastAsia="Times New Roman" w:hAnsi="Arial" w:cs="Arial"/>
          <w:color w:val="000000" w:themeColor="text1"/>
          <w:sz w:val="20"/>
          <w:szCs w:val="20"/>
        </w:rPr>
        <w:t>4</w:t>
      </w:r>
      <w:r w:rsidR="00B973D3" w:rsidRPr="00F31B59">
        <w:rPr>
          <w:rFonts w:ascii="Arial" w:eastAsia="Times New Roman" w:hAnsi="Arial" w:cs="Arial"/>
          <w:color w:val="000000" w:themeColor="text1"/>
          <w:sz w:val="20"/>
          <w:szCs w:val="20"/>
        </w:rPr>
        <w:t>0</w:t>
      </w:r>
      <w:r w:rsidR="00BC3B4C" w:rsidRPr="00F31B59">
        <w:rPr>
          <w:rFonts w:ascii="Arial" w:eastAsia="Times New Roman" w:hAnsi="Arial" w:cs="Arial"/>
          <w:color w:val="000000" w:themeColor="text1"/>
          <w:sz w:val="20"/>
          <w:szCs w:val="20"/>
        </w:rPr>
        <w:t xml:space="preserve">% </w:t>
      </w:r>
      <w:r w:rsidR="00C53246" w:rsidRPr="00F31B59">
        <w:rPr>
          <w:rFonts w:ascii="Arial" w:eastAsia="Times New Roman" w:hAnsi="Arial" w:cs="Arial"/>
          <w:color w:val="000000" w:themeColor="text1"/>
          <w:sz w:val="20"/>
          <w:szCs w:val="20"/>
        </w:rPr>
        <w:t>for</w:t>
      </w:r>
      <w:r w:rsidR="00EA1725" w:rsidRPr="00F31B59">
        <w:rPr>
          <w:rFonts w:ascii="Arial" w:eastAsia="Times New Roman" w:hAnsi="Arial" w:cs="Arial"/>
          <w:color w:val="000000" w:themeColor="text1"/>
          <w:sz w:val="20"/>
          <w:szCs w:val="20"/>
        </w:rPr>
        <w:t xml:space="preserve"> the </w:t>
      </w:r>
      <w:r w:rsidR="00B973D3" w:rsidRPr="00F31B59">
        <w:rPr>
          <w:rFonts w:ascii="Arial" w:eastAsia="Times New Roman" w:hAnsi="Arial" w:cs="Arial"/>
          <w:color w:val="000000" w:themeColor="text1"/>
          <w:sz w:val="20"/>
          <w:szCs w:val="20"/>
        </w:rPr>
        <w:t>like</w:t>
      </w:r>
      <w:r w:rsidR="00EA1725" w:rsidRPr="00F31B59">
        <w:rPr>
          <w:rFonts w:ascii="Arial" w:eastAsia="Times New Roman" w:hAnsi="Arial" w:cs="Arial"/>
          <w:color w:val="000000" w:themeColor="text1"/>
          <w:sz w:val="20"/>
          <w:szCs w:val="20"/>
        </w:rPr>
        <w:t xml:space="preserve"> </w:t>
      </w:r>
      <w:r w:rsidR="0039404F" w:rsidRPr="00F31B59">
        <w:rPr>
          <w:rFonts w:ascii="Arial" w:eastAsia="Times New Roman" w:hAnsi="Arial" w:cs="Arial"/>
          <w:color w:val="000000" w:themeColor="text1"/>
          <w:sz w:val="20"/>
          <w:szCs w:val="20"/>
        </w:rPr>
        <w:t>quarter</w:t>
      </w:r>
      <w:r w:rsidR="00EA1725" w:rsidRPr="00F31B59">
        <w:rPr>
          <w:rFonts w:ascii="Arial" w:eastAsia="Times New Roman" w:hAnsi="Arial" w:cs="Arial"/>
          <w:color w:val="000000" w:themeColor="text1"/>
          <w:sz w:val="20"/>
          <w:szCs w:val="20"/>
        </w:rPr>
        <w:t xml:space="preserve"> last year.</w:t>
      </w:r>
      <w:r w:rsidR="00873EAA" w:rsidRPr="00F31B59">
        <w:rPr>
          <w:rFonts w:ascii="Arial" w:eastAsia="Times New Roman" w:hAnsi="Arial" w:cs="Arial"/>
          <w:color w:val="000000" w:themeColor="text1"/>
          <w:sz w:val="20"/>
          <w:szCs w:val="20"/>
        </w:rPr>
        <w:t xml:space="preserve"> </w:t>
      </w:r>
      <w:r w:rsidR="00F31B59" w:rsidRPr="00F31B59">
        <w:rPr>
          <w:rFonts w:ascii="Arial" w:eastAsia="Times New Roman" w:hAnsi="Arial" w:cs="Arial"/>
          <w:color w:val="000000" w:themeColor="text1"/>
          <w:sz w:val="20"/>
          <w:szCs w:val="20"/>
        </w:rPr>
        <w:t xml:space="preserve">Gross margin declined as fixed costs became a greater percentage of the lower sales volume </w:t>
      </w:r>
      <w:r w:rsidR="00A7050A" w:rsidRPr="00F31B59">
        <w:rPr>
          <w:rFonts w:ascii="Arial" w:eastAsia="Times New Roman" w:hAnsi="Arial" w:cs="Arial"/>
          <w:color w:val="000000" w:themeColor="text1"/>
          <w:sz w:val="20"/>
          <w:szCs w:val="20"/>
        </w:rPr>
        <w:t>coupled with increased freight</w:t>
      </w:r>
      <w:r w:rsidR="00A7050A" w:rsidRPr="009212D5">
        <w:rPr>
          <w:rFonts w:ascii="Arial" w:eastAsia="Times New Roman" w:hAnsi="Arial" w:cs="Arial"/>
          <w:color w:val="000000" w:themeColor="text1"/>
          <w:sz w:val="20"/>
          <w:szCs w:val="20"/>
        </w:rPr>
        <w:t xml:space="preserve"> costs</w:t>
      </w:r>
      <w:r w:rsidR="00BA44A9" w:rsidRPr="009212D5">
        <w:rPr>
          <w:rFonts w:ascii="Arial" w:eastAsia="Times New Roman" w:hAnsi="Arial" w:cs="Arial"/>
          <w:color w:val="000000" w:themeColor="text1"/>
          <w:sz w:val="20"/>
          <w:szCs w:val="20"/>
        </w:rPr>
        <w:t>; however, p</w:t>
      </w:r>
      <w:r w:rsidR="00583323" w:rsidRPr="009212D5">
        <w:rPr>
          <w:rFonts w:ascii="Arial" w:eastAsia="Times New Roman" w:hAnsi="Arial" w:cs="Arial"/>
          <w:color w:val="000000" w:themeColor="text1"/>
          <w:sz w:val="20"/>
          <w:szCs w:val="20"/>
        </w:rPr>
        <w:t xml:space="preserve">roduct margins improved quarter-over-quarter and </w:t>
      </w:r>
      <w:r w:rsidR="00D259F6" w:rsidRPr="009212D5">
        <w:rPr>
          <w:rFonts w:ascii="Arial" w:eastAsia="Times New Roman" w:hAnsi="Arial" w:cs="Arial"/>
          <w:color w:val="000000" w:themeColor="text1"/>
          <w:sz w:val="20"/>
          <w:szCs w:val="20"/>
        </w:rPr>
        <w:t>manufacturing cost</w:t>
      </w:r>
      <w:r w:rsidR="009072C3">
        <w:rPr>
          <w:rFonts w:ascii="Arial" w:eastAsia="Times New Roman" w:hAnsi="Arial" w:cs="Arial"/>
          <w:color w:val="000000" w:themeColor="text1"/>
          <w:sz w:val="20"/>
          <w:szCs w:val="20"/>
        </w:rPr>
        <w:t>s</w:t>
      </w:r>
      <w:r w:rsidR="00D259F6" w:rsidRPr="009212D5">
        <w:rPr>
          <w:rFonts w:ascii="Arial" w:eastAsia="Times New Roman" w:hAnsi="Arial" w:cs="Arial"/>
          <w:color w:val="000000" w:themeColor="text1"/>
          <w:sz w:val="20"/>
          <w:szCs w:val="20"/>
        </w:rPr>
        <w:t xml:space="preserve"> were reduced. </w:t>
      </w:r>
      <w:r w:rsidR="00EA1725" w:rsidRPr="009212D5">
        <w:rPr>
          <w:rFonts w:ascii="Arial" w:eastAsia="Times New Roman" w:hAnsi="Arial" w:cs="Arial"/>
          <w:color w:val="000000" w:themeColor="text1"/>
          <w:sz w:val="20"/>
          <w:szCs w:val="20"/>
        </w:rPr>
        <w:t>SG&amp;A expenses were $</w:t>
      </w:r>
      <w:r w:rsidR="00C04D1C" w:rsidRPr="009212D5">
        <w:rPr>
          <w:rFonts w:ascii="Arial" w:eastAsia="Times New Roman" w:hAnsi="Arial" w:cs="Arial"/>
          <w:color w:val="000000" w:themeColor="text1"/>
          <w:sz w:val="20"/>
          <w:szCs w:val="20"/>
        </w:rPr>
        <w:t>1,</w:t>
      </w:r>
      <w:r w:rsidR="00B973D3" w:rsidRPr="009212D5">
        <w:rPr>
          <w:rFonts w:ascii="Arial" w:eastAsia="Times New Roman" w:hAnsi="Arial" w:cs="Arial"/>
          <w:color w:val="000000" w:themeColor="text1"/>
          <w:sz w:val="20"/>
          <w:szCs w:val="20"/>
        </w:rPr>
        <w:t>180</w:t>
      </w:r>
      <w:r w:rsidR="00A85C25" w:rsidRPr="009212D5">
        <w:rPr>
          <w:rFonts w:ascii="Arial" w:eastAsia="Times New Roman" w:hAnsi="Arial" w:cs="Arial"/>
          <w:color w:val="000000" w:themeColor="text1"/>
          <w:sz w:val="20"/>
          <w:szCs w:val="20"/>
        </w:rPr>
        <w:t>,000</w:t>
      </w:r>
      <w:r w:rsidR="00385796" w:rsidRPr="009212D5">
        <w:rPr>
          <w:rFonts w:ascii="Arial" w:eastAsia="Times New Roman" w:hAnsi="Arial" w:cs="Arial"/>
          <w:color w:val="000000" w:themeColor="text1"/>
          <w:sz w:val="20"/>
          <w:szCs w:val="20"/>
        </w:rPr>
        <w:t>,</w:t>
      </w:r>
      <w:r w:rsidR="00A85C25" w:rsidRPr="009212D5">
        <w:rPr>
          <w:rFonts w:ascii="Arial" w:eastAsia="Times New Roman" w:hAnsi="Arial" w:cs="Arial"/>
          <w:color w:val="000000" w:themeColor="text1"/>
          <w:sz w:val="20"/>
          <w:szCs w:val="20"/>
        </w:rPr>
        <w:t xml:space="preserve"> </w:t>
      </w:r>
      <w:r w:rsidR="00EA1725" w:rsidRPr="009212D5">
        <w:rPr>
          <w:rFonts w:ascii="Arial" w:eastAsia="Times New Roman" w:hAnsi="Arial" w:cs="Arial"/>
          <w:color w:val="000000" w:themeColor="text1"/>
          <w:sz w:val="20"/>
          <w:szCs w:val="20"/>
        </w:rPr>
        <w:t xml:space="preserve">or </w:t>
      </w:r>
      <w:r w:rsidR="00B973D3" w:rsidRPr="009212D5">
        <w:rPr>
          <w:rFonts w:ascii="Arial" w:eastAsia="Times New Roman" w:hAnsi="Arial" w:cs="Arial"/>
          <w:color w:val="000000" w:themeColor="text1"/>
          <w:sz w:val="20"/>
          <w:szCs w:val="20"/>
        </w:rPr>
        <w:t>46</w:t>
      </w:r>
      <w:r w:rsidR="00EA1725" w:rsidRPr="009212D5">
        <w:rPr>
          <w:rFonts w:ascii="Arial" w:eastAsia="Times New Roman" w:hAnsi="Arial" w:cs="Arial"/>
          <w:color w:val="000000" w:themeColor="text1"/>
          <w:sz w:val="20"/>
          <w:szCs w:val="20"/>
        </w:rPr>
        <w:t>% of net sales, compared with $</w:t>
      </w:r>
      <w:r w:rsidR="00042BC0" w:rsidRPr="009212D5">
        <w:rPr>
          <w:rFonts w:ascii="Arial" w:eastAsia="Times New Roman" w:hAnsi="Arial" w:cs="Arial"/>
          <w:color w:val="000000" w:themeColor="text1"/>
          <w:sz w:val="20"/>
          <w:szCs w:val="20"/>
        </w:rPr>
        <w:t>1,</w:t>
      </w:r>
      <w:r w:rsidR="00B973D3" w:rsidRPr="009212D5">
        <w:rPr>
          <w:rFonts w:ascii="Arial" w:eastAsia="Times New Roman" w:hAnsi="Arial" w:cs="Arial"/>
          <w:color w:val="000000" w:themeColor="text1"/>
          <w:sz w:val="20"/>
          <w:szCs w:val="20"/>
        </w:rPr>
        <w:t>204</w:t>
      </w:r>
      <w:r w:rsidR="00A70610" w:rsidRPr="009212D5">
        <w:rPr>
          <w:rFonts w:ascii="Arial" w:eastAsia="Times New Roman" w:hAnsi="Arial" w:cs="Arial"/>
          <w:color w:val="000000" w:themeColor="text1"/>
          <w:sz w:val="20"/>
          <w:szCs w:val="20"/>
        </w:rPr>
        <w:t>,000</w:t>
      </w:r>
      <w:r w:rsidR="00B474D1" w:rsidRPr="009212D5">
        <w:rPr>
          <w:rFonts w:ascii="Arial" w:eastAsia="Times New Roman" w:hAnsi="Arial" w:cs="Arial"/>
          <w:color w:val="000000" w:themeColor="text1"/>
          <w:sz w:val="20"/>
          <w:szCs w:val="20"/>
        </w:rPr>
        <w:t>,</w:t>
      </w:r>
      <w:r w:rsidR="00EA1725" w:rsidRPr="009212D5">
        <w:rPr>
          <w:rFonts w:ascii="Arial" w:eastAsia="Times New Roman" w:hAnsi="Arial" w:cs="Arial"/>
          <w:color w:val="000000" w:themeColor="text1"/>
          <w:sz w:val="20"/>
          <w:szCs w:val="20"/>
        </w:rPr>
        <w:t xml:space="preserve"> or </w:t>
      </w:r>
      <w:r w:rsidR="004C5FA7" w:rsidRPr="009212D5">
        <w:rPr>
          <w:rFonts w:ascii="Arial" w:eastAsia="Times New Roman" w:hAnsi="Arial" w:cs="Arial"/>
          <w:color w:val="000000" w:themeColor="text1"/>
          <w:sz w:val="20"/>
          <w:szCs w:val="20"/>
        </w:rPr>
        <w:t>2</w:t>
      </w:r>
      <w:r w:rsidR="00B973D3" w:rsidRPr="009212D5">
        <w:rPr>
          <w:rFonts w:ascii="Arial" w:eastAsia="Times New Roman" w:hAnsi="Arial" w:cs="Arial"/>
          <w:color w:val="000000" w:themeColor="text1"/>
          <w:sz w:val="20"/>
          <w:szCs w:val="20"/>
        </w:rPr>
        <w:t>7</w:t>
      </w:r>
      <w:r w:rsidR="00EA1725" w:rsidRPr="009212D5">
        <w:rPr>
          <w:rFonts w:ascii="Arial" w:eastAsia="Times New Roman" w:hAnsi="Arial" w:cs="Arial"/>
          <w:color w:val="000000" w:themeColor="text1"/>
          <w:sz w:val="20"/>
          <w:szCs w:val="20"/>
        </w:rPr>
        <w:t>%</w:t>
      </w:r>
      <w:r w:rsidR="00B474D1" w:rsidRPr="009212D5">
        <w:rPr>
          <w:rFonts w:ascii="Arial" w:eastAsia="Times New Roman" w:hAnsi="Arial" w:cs="Arial"/>
          <w:color w:val="000000" w:themeColor="text1"/>
          <w:sz w:val="20"/>
          <w:szCs w:val="20"/>
        </w:rPr>
        <w:t xml:space="preserve"> of net sales,</w:t>
      </w:r>
      <w:r w:rsidR="00EA1725" w:rsidRPr="009212D5">
        <w:rPr>
          <w:rFonts w:ascii="Arial" w:eastAsia="Times New Roman" w:hAnsi="Arial" w:cs="Arial"/>
          <w:color w:val="000000" w:themeColor="text1"/>
          <w:sz w:val="20"/>
          <w:szCs w:val="20"/>
        </w:rPr>
        <w:t xml:space="preserve"> in </w:t>
      </w:r>
      <w:r w:rsidR="00EA312F" w:rsidRPr="009212D5">
        <w:rPr>
          <w:rFonts w:ascii="Arial" w:eastAsia="Times New Roman" w:hAnsi="Arial" w:cs="Arial"/>
          <w:color w:val="000000" w:themeColor="text1"/>
          <w:sz w:val="20"/>
          <w:szCs w:val="20"/>
        </w:rPr>
        <w:t xml:space="preserve">the </w:t>
      </w:r>
      <w:r w:rsidR="00B973D3" w:rsidRPr="009212D5">
        <w:rPr>
          <w:rFonts w:ascii="Arial" w:eastAsia="Times New Roman" w:hAnsi="Arial" w:cs="Arial"/>
          <w:color w:val="000000" w:themeColor="text1"/>
          <w:sz w:val="20"/>
          <w:szCs w:val="20"/>
        </w:rPr>
        <w:t>same</w:t>
      </w:r>
      <w:r w:rsidR="00EA312F" w:rsidRPr="009212D5">
        <w:rPr>
          <w:rFonts w:ascii="Arial" w:eastAsia="Times New Roman" w:hAnsi="Arial" w:cs="Arial"/>
          <w:color w:val="000000" w:themeColor="text1"/>
          <w:sz w:val="20"/>
          <w:szCs w:val="20"/>
        </w:rPr>
        <w:t xml:space="preserve"> quarter</w:t>
      </w:r>
      <w:r w:rsidR="00EA1725" w:rsidRPr="009212D5">
        <w:rPr>
          <w:rFonts w:ascii="Arial" w:eastAsia="Times New Roman" w:hAnsi="Arial" w:cs="Arial"/>
          <w:color w:val="000000" w:themeColor="text1"/>
          <w:sz w:val="20"/>
          <w:szCs w:val="20"/>
        </w:rPr>
        <w:t xml:space="preserve"> </w:t>
      </w:r>
      <w:r w:rsidR="00603780" w:rsidRPr="009212D5">
        <w:rPr>
          <w:rFonts w:ascii="Arial" w:eastAsia="Times New Roman" w:hAnsi="Arial" w:cs="Arial"/>
          <w:color w:val="000000" w:themeColor="text1"/>
          <w:sz w:val="20"/>
          <w:szCs w:val="20"/>
        </w:rPr>
        <w:t xml:space="preserve">of </w:t>
      </w:r>
      <w:r w:rsidR="004C5FA7" w:rsidRPr="009212D5">
        <w:rPr>
          <w:rFonts w:ascii="Arial" w:eastAsia="Times New Roman" w:hAnsi="Arial" w:cs="Arial"/>
          <w:color w:val="000000" w:themeColor="text1"/>
          <w:sz w:val="20"/>
          <w:szCs w:val="20"/>
        </w:rPr>
        <w:t>2020</w:t>
      </w:r>
      <w:r w:rsidR="0045417E" w:rsidRPr="009212D5">
        <w:rPr>
          <w:rFonts w:ascii="Arial" w:eastAsia="Times New Roman" w:hAnsi="Arial" w:cs="Arial"/>
          <w:color w:val="000000" w:themeColor="text1"/>
          <w:sz w:val="20"/>
          <w:szCs w:val="20"/>
        </w:rPr>
        <w:t>.</w:t>
      </w:r>
      <w:r w:rsidR="00AA1B35" w:rsidRPr="009212D5">
        <w:rPr>
          <w:rFonts w:ascii="Arial" w:eastAsia="Times New Roman" w:hAnsi="Arial" w:cs="Arial"/>
          <w:color w:val="000000" w:themeColor="text1"/>
          <w:sz w:val="20"/>
          <w:szCs w:val="20"/>
        </w:rPr>
        <w:t xml:space="preserve"> </w:t>
      </w:r>
      <w:r w:rsidR="0045417E" w:rsidRPr="009212D5">
        <w:rPr>
          <w:rFonts w:ascii="Arial" w:eastAsia="Times New Roman" w:hAnsi="Arial" w:cs="Arial"/>
          <w:color w:val="000000" w:themeColor="text1"/>
          <w:sz w:val="20"/>
          <w:szCs w:val="20"/>
        </w:rPr>
        <w:t xml:space="preserve">The </w:t>
      </w:r>
      <w:r w:rsidR="00B973D3" w:rsidRPr="009212D5">
        <w:rPr>
          <w:rFonts w:ascii="Arial" w:eastAsia="Times New Roman" w:hAnsi="Arial" w:cs="Arial"/>
          <w:color w:val="000000" w:themeColor="text1"/>
          <w:sz w:val="20"/>
          <w:szCs w:val="20"/>
        </w:rPr>
        <w:t>decline</w:t>
      </w:r>
      <w:r w:rsidR="0045417E" w:rsidRPr="009212D5">
        <w:rPr>
          <w:rFonts w:ascii="Arial" w:eastAsia="Times New Roman" w:hAnsi="Arial" w:cs="Arial"/>
          <w:color w:val="000000" w:themeColor="text1"/>
          <w:sz w:val="20"/>
          <w:szCs w:val="20"/>
        </w:rPr>
        <w:t xml:space="preserve"> in SG&amp;A expenses </w:t>
      </w:r>
      <w:r w:rsidR="008655C4" w:rsidRPr="009212D5">
        <w:rPr>
          <w:rFonts w:ascii="Arial" w:eastAsia="Times New Roman" w:hAnsi="Arial" w:cs="Arial"/>
          <w:color w:val="000000" w:themeColor="text1"/>
          <w:sz w:val="20"/>
          <w:szCs w:val="20"/>
        </w:rPr>
        <w:t>was</w:t>
      </w:r>
      <w:r w:rsidR="00AB2177" w:rsidRPr="009212D5">
        <w:rPr>
          <w:rFonts w:ascii="Arial" w:eastAsia="Times New Roman" w:hAnsi="Arial" w:cs="Arial"/>
          <w:color w:val="000000" w:themeColor="text1"/>
          <w:sz w:val="20"/>
          <w:szCs w:val="20"/>
        </w:rPr>
        <w:t xml:space="preserve"> predominantly </w:t>
      </w:r>
      <w:r w:rsidR="00DB420A" w:rsidRPr="009212D5">
        <w:rPr>
          <w:rFonts w:ascii="Arial" w:eastAsia="Times New Roman" w:hAnsi="Arial" w:cs="Arial"/>
          <w:color w:val="000000" w:themeColor="text1"/>
          <w:sz w:val="20"/>
          <w:szCs w:val="20"/>
        </w:rPr>
        <w:t>related to a reduction</w:t>
      </w:r>
      <w:r w:rsidR="00BF0624" w:rsidRPr="009212D5">
        <w:rPr>
          <w:rFonts w:ascii="Arial" w:eastAsia="Times New Roman" w:hAnsi="Arial" w:cs="Arial"/>
          <w:color w:val="000000" w:themeColor="text1"/>
          <w:sz w:val="20"/>
          <w:szCs w:val="20"/>
        </w:rPr>
        <w:t xml:space="preserve"> in the</w:t>
      </w:r>
      <w:r w:rsidR="00AB2177" w:rsidRPr="009212D5">
        <w:rPr>
          <w:rFonts w:ascii="Arial" w:eastAsia="Times New Roman" w:hAnsi="Arial" w:cs="Arial"/>
          <w:color w:val="000000" w:themeColor="text1"/>
          <w:sz w:val="20"/>
          <w:szCs w:val="20"/>
        </w:rPr>
        <w:t xml:space="preserve"> </w:t>
      </w:r>
      <w:r w:rsidR="002F55B6" w:rsidRPr="009212D5">
        <w:rPr>
          <w:rFonts w:ascii="Arial" w:eastAsia="Times New Roman" w:hAnsi="Arial" w:cs="Arial"/>
          <w:color w:val="000000" w:themeColor="text1"/>
          <w:sz w:val="20"/>
          <w:szCs w:val="20"/>
        </w:rPr>
        <w:t>C</w:t>
      </w:r>
      <w:r w:rsidR="00AB2177" w:rsidRPr="009212D5">
        <w:rPr>
          <w:rFonts w:ascii="Arial" w:eastAsia="Times New Roman" w:hAnsi="Arial" w:cs="Arial"/>
          <w:color w:val="000000" w:themeColor="text1"/>
          <w:sz w:val="20"/>
          <w:szCs w:val="20"/>
        </w:rPr>
        <w:t xml:space="preserve">ompany’s </w:t>
      </w:r>
      <w:r w:rsidR="00BF0624" w:rsidRPr="009212D5">
        <w:rPr>
          <w:rFonts w:ascii="Arial" w:eastAsia="Times New Roman" w:hAnsi="Arial" w:cs="Arial"/>
          <w:color w:val="000000" w:themeColor="text1"/>
          <w:sz w:val="20"/>
          <w:szCs w:val="20"/>
        </w:rPr>
        <w:t>sales commission</w:t>
      </w:r>
      <w:r w:rsidR="009072C3">
        <w:rPr>
          <w:rFonts w:ascii="Arial" w:eastAsia="Times New Roman" w:hAnsi="Arial" w:cs="Arial"/>
          <w:color w:val="000000" w:themeColor="text1"/>
          <w:sz w:val="20"/>
          <w:szCs w:val="20"/>
        </w:rPr>
        <w:t>s</w:t>
      </w:r>
      <w:r w:rsidR="00BF0624" w:rsidRPr="009212D5">
        <w:rPr>
          <w:rFonts w:ascii="Arial" w:eastAsia="Times New Roman" w:hAnsi="Arial" w:cs="Arial"/>
          <w:color w:val="000000" w:themeColor="text1"/>
          <w:sz w:val="20"/>
          <w:szCs w:val="20"/>
        </w:rPr>
        <w:t xml:space="preserve"> and employee incentive expenses that were partially offset by </w:t>
      </w:r>
      <w:r w:rsidR="008F1F03" w:rsidRPr="009212D5">
        <w:rPr>
          <w:rFonts w:ascii="Arial" w:eastAsia="Times New Roman" w:hAnsi="Arial" w:cs="Arial"/>
          <w:color w:val="000000" w:themeColor="text1"/>
          <w:sz w:val="20"/>
          <w:szCs w:val="20"/>
        </w:rPr>
        <w:t xml:space="preserve">an increase in its digital advertising and branding costs along with </w:t>
      </w:r>
      <w:r w:rsidR="00BF0624" w:rsidRPr="009212D5">
        <w:rPr>
          <w:rFonts w:ascii="Arial" w:eastAsia="Times New Roman" w:hAnsi="Arial" w:cs="Arial"/>
          <w:color w:val="000000" w:themeColor="text1"/>
          <w:sz w:val="20"/>
          <w:szCs w:val="20"/>
        </w:rPr>
        <w:t xml:space="preserve">non-comparable personnel costs for open positions filled </w:t>
      </w:r>
      <w:r w:rsidR="00D259F6" w:rsidRPr="009212D5">
        <w:rPr>
          <w:rFonts w:ascii="Arial" w:eastAsia="Times New Roman" w:hAnsi="Arial" w:cs="Arial"/>
          <w:color w:val="000000" w:themeColor="text1"/>
          <w:sz w:val="20"/>
          <w:szCs w:val="20"/>
        </w:rPr>
        <w:t xml:space="preserve">in </w:t>
      </w:r>
      <w:r w:rsidR="00BF0624" w:rsidRPr="009212D5">
        <w:rPr>
          <w:rFonts w:ascii="Arial" w:eastAsia="Times New Roman" w:hAnsi="Arial" w:cs="Arial"/>
          <w:color w:val="000000" w:themeColor="text1"/>
          <w:sz w:val="20"/>
          <w:szCs w:val="20"/>
        </w:rPr>
        <w:t xml:space="preserve">early 2021. </w:t>
      </w:r>
    </w:p>
    <w:p w14:paraId="509B2FFB" w14:textId="005D11EB" w:rsidR="00EA1725" w:rsidRPr="009212D5" w:rsidRDefault="00EA1725" w:rsidP="00FC0C3F">
      <w:pPr>
        <w:spacing w:after="0" w:line="276" w:lineRule="auto"/>
        <w:rPr>
          <w:rFonts w:ascii="Arial" w:eastAsia="Times New Roman" w:hAnsi="Arial" w:cs="Arial"/>
          <w:color w:val="000000" w:themeColor="text1"/>
          <w:sz w:val="20"/>
          <w:szCs w:val="20"/>
        </w:rPr>
      </w:pPr>
    </w:p>
    <w:p w14:paraId="3F2C5A9B" w14:textId="53CC69A0" w:rsidR="00EE2EA1" w:rsidRPr="009212D5" w:rsidRDefault="00B06C7A" w:rsidP="00FC0C3F">
      <w:pPr>
        <w:spacing w:after="0" w:line="276" w:lineRule="auto"/>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Sanjay Singh, Chairman and CEO, commented, “We had a tough quarter from an incoming order perspective and had to pivot very quickly. We executed on our plans of reducing base costs which led to a sixteen percent reduction vs. same quarter in the prior year. We expect lower than normal revenues </w:t>
      </w:r>
      <w:r w:rsidRPr="00C118D8">
        <w:rPr>
          <w:rFonts w:ascii="Arial" w:eastAsia="Times New Roman" w:hAnsi="Arial" w:cs="Arial"/>
          <w:color w:val="000000" w:themeColor="text1"/>
          <w:sz w:val="20"/>
          <w:szCs w:val="20"/>
        </w:rPr>
        <w:t xml:space="preserve">from </w:t>
      </w:r>
      <w:r w:rsidR="00063C08" w:rsidRPr="00D51D7D">
        <w:rPr>
          <w:rFonts w:ascii="Arial" w:eastAsia="Times New Roman" w:hAnsi="Arial" w:cs="Arial"/>
          <w:color w:val="000000" w:themeColor="text1"/>
          <w:sz w:val="20"/>
          <w:szCs w:val="20"/>
        </w:rPr>
        <w:t>some of our larger</w:t>
      </w:r>
      <w:r w:rsidRPr="00C118D8">
        <w:rPr>
          <w:rFonts w:ascii="Arial" w:eastAsia="Times New Roman" w:hAnsi="Arial" w:cs="Arial"/>
          <w:color w:val="000000" w:themeColor="text1"/>
          <w:sz w:val="20"/>
          <w:szCs w:val="20"/>
        </w:rPr>
        <w:t xml:space="preserve"> </w:t>
      </w:r>
      <w:r w:rsidR="00063C08" w:rsidRPr="00D51D7D">
        <w:rPr>
          <w:rFonts w:ascii="Arial" w:eastAsia="Times New Roman" w:hAnsi="Arial" w:cs="Arial"/>
          <w:color w:val="000000" w:themeColor="text1"/>
          <w:sz w:val="20"/>
          <w:szCs w:val="20"/>
        </w:rPr>
        <w:t xml:space="preserve">retailers </w:t>
      </w:r>
      <w:r w:rsidRPr="00D51D7D">
        <w:rPr>
          <w:rFonts w:ascii="Arial" w:eastAsia="Times New Roman" w:hAnsi="Arial" w:cs="Arial"/>
          <w:color w:val="000000" w:themeColor="text1"/>
          <w:sz w:val="20"/>
          <w:szCs w:val="20"/>
        </w:rPr>
        <w:t>to continue and have laid out action plans to mitigate that</w:t>
      </w:r>
      <w:r w:rsidRPr="009212D5">
        <w:rPr>
          <w:rFonts w:ascii="Arial" w:eastAsia="Times New Roman" w:hAnsi="Arial" w:cs="Arial"/>
          <w:color w:val="000000" w:themeColor="text1"/>
          <w:sz w:val="20"/>
          <w:szCs w:val="20"/>
        </w:rPr>
        <w:t xml:space="preserve"> by further reducing </w:t>
      </w:r>
      <w:r w:rsidR="00C669A3">
        <w:rPr>
          <w:rFonts w:ascii="Arial" w:eastAsia="Times New Roman" w:hAnsi="Arial" w:cs="Arial"/>
          <w:color w:val="000000" w:themeColor="text1"/>
          <w:sz w:val="20"/>
          <w:szCs w:val="20"/>
        </w:rPr>
        <w:t>controllable</w:t>
      </w:r>
      <w:r w:rsidR="00C669A3" w:rsidRPr="009212D5">
        <w:rPr>
          <w:rFonts w:ascii="Arial" w:eastAsia="Times New Roman" w:hAnsi="Arial" w:cs="Arial"/>
          <w:color w:val="000000" w:themeColor="text1"/>
          <w:sz w:val="20"/>
          <w:szCs w:val="20"/>
        </w:rPr>
        <w:t xml:space="preserve"> </w:t>
      </w:r>
      <w:r w:rsidRPr="009212D5">
        <w:rPr>
          <w:rFonts w:ascii="Arial" w:eastAsia="Times New Roman" w:hAnsi="Arial" w:cs="Arial"/>
          <w:color w:val="000000" w:themeColor="text1"/>
          <w:sz w:val="20"/>
          <w:szCs w:val="20"/>
        </w:rPr>
        <w:t>costs and by increasing penetration in our base business that include</w:t>
      </w:r>
      <w:r w:rsidR="00F56F9D">
        <w:rPr>
          <w:rFonts w:ascii="Arial" w:eastAsia="Times New Roman" w:hAnsi="Arial" w:cs="Arial"/>
          <w:color w:val="000000" w:themeColor="text1"/>
          <w:sz w:val="20"/>
          <w:szCs w:val="20"/>
        </w:rPr>
        <w:t>s</w:t>
      </w:r>
      <w:r w:rsidRPr="009212D5">
        <w:rPr>
          <w:rFonts w:ascii="Arial" w:eastAsia="Times New Roman" w:hAnsi="Arial" w:cs="Arial"/>
          <w:color w:val="000000" w:themeColor="text1"/>
          <w:sz w:val="20"/>
          <w:szCs w:val="20"/>
        </w:rPr>
        <w:t xml:space="preserve"> </w:t>
      </w:r>
      <w:r w:rsidR="009A5B1B" w:rsidRPr="009212D5">
        <w:rPr>
          <w:rFonts w:ascii="Arial" w:eastAsia="Times New Roman" w:hAnsi="Arial" w:cs="Arial"/>
          <w:color w:val="000000" w:themeColor="text1"/>
          <w:sz w:val="20"/>
          <w:szCs w:val="20"/>
        </w:rPr>
        <w:t>international customers</w:t>
      </w:r>
      <w:r w:rsidR="009A5B1B">
        <w:rPr>
          <w:rFonts w:ascii="Arial" w:eastAsia="Times New Roman" w:hAnsi="Arial" w:cs="Arial"/>
          <w:color w:val="000000" w:themeColor="text1"/>
          <w:sz w:val="20"/>
          <w:szCs w:val="20"/>
        </w:rPr>
        <w:t>,</w:t>
      </w:r>
      <w:r w:rsidR="009A5B1B" w:rsidRPr="009212D5">
        <w:rPr>
          <w:rFonts w:ascii="Arial" w:eastAsia="Times New Roman" w:hAnsi="Arial" w:cs="Arial"/>
          <w:color w:val="000000" w:themeColor="text1"/>
          <w:sz w:val="20"/>
          <w:szCs w:val="20"/>
        </w:rPr>
        <w:t xml:space="preserve"> </w:t>
      </w:r>
      <w:r w:rsidR="00CA3434" w:rsidRPr="009212D5">
        <w:rPr>
          <w:rFonts w:ascii="Arial" w:eastAsia="Times New Roman" w:hAnsi="Arial" w:cs="Arial"/>
          <w:color w:val="000000" w:themeColor="text1"/>
          <w:sz w:val="20"/>
          <w:szCs w:val="20"/>
        </w:rPr>
        <w:t>gun,</w:t>
      </w:r>
      <w:r w:rsidRPr="009212D5">
        <w:rPr>
          <w:rFonts w:ascii="Arial" w:eastAsia="Times New Roman" w:hAnsi="Arial" w:cs="Arial"/>
          <w:color w:val="000000" w:themeColor="text1"/>
          <w:sz w:val="20"/>
          <w:szCs w:val="20"/>
        </w:rPr>
        <w:t xml:space="preserve"> and ammo stores through additional inside sales efforts, and </w:t>
      </w:r>
      <w:r w:rsidR="00423DBF">
        <w:rPr>
          <w:rFonts w:ascii="Arial" w:eastAsia="Times New Roman" w:hAnsi="Arial" w:cs="Arial"/>
          <w:color w:val="000000" w:themeColor="text1"/>
          <w:sz w:val="20"/>
          <w:szCs w:val="20"/>
        </w:rPr>
        <w:t>regional</w:t>
      </w:r>
      <w:r w:rsidRPr="009212D5">
        <w:rPr>
          <w:rFonts w:ascii="Arial" w:eastAsia="Times New Roman" w:hAnsi="Arial" w:cs="Arial"/>
          <w:color w:val="000000" w:themeColor="text1"/>
          <w:sz w:val="20"/>
          <w:szCs w:val="20"/>
        </w:rPr>
        <w:t xml:space="preserve"> convenience </w:t>
      </w:r>
      <w:r w:rsidR="007B1755">
        <w:rPr>
          <w:rFonts w:ascii="Arial" w:eastAsia="Times New Roman" w:hAnsi="Arial" w:cs="Arial"/>
          <w:color w:val="000000" w:themeColor="text1"/>
          <w:sz w:val="20"/>
          <w:szCs w:val="20"/>
        </w:rPr>
        <w:t xml:space="preserve">and sports </w:t>
      </w:r>
      <w:r w:rsidRPr="009212D5">
        <w:rPr>
          <w:rFonts w:ascii="Arial" w:eastAsia="Times New Roman" w:hAnsi="Arial" w:cs="Arial"/>
          <w:color w:val="000000" w:themeColor="text1"/>
          <w:sz w:val="20"/>
          <w:szCs w:val="20"/>
        </w:rPr>
        <w:t>stores</w:t>
      </w:r>
      <w:r w:rsidR="00063C08">
        <w:rPr>
          <w:rFonts w:ascii="Arial" w:eastAsia="Times New Roman" w:hAnsi="Arial" w:cs="Arial"/>
          <w:color w:val="000000" w:themeColor="text1"/>
          <w:sz w:val="20"/>
          <w:szCs w:val="20"/>
        </w:rPr>
        <w:t xml:space="preserve"> which are seeing an increase in pepper spray sales driven by a spike in crimes in specific pockets of the country</w:t>
      </w:r>
      <w:r w:rsidRPr="009212D5">
        <w:rPr>
          <w:rFonts w:ascii="Arial" w:eastAsia="Times New Roman" w:hAnsi="Arial" w:cs="Arial"/>
          <w:color w:val="000000" w:themeColor="text1"/>
          <w:sz w:val="20"/>
          <w:szCs w:val="20"/>
        </w:rPr>
        <w:t>.”</w:t>
      </w:r>
      <w:r w:rsidR="0034140E" w:rsidRPr="009212D5">
        <w:rPr>
          <w:rFonts w:ascii="Arial" w:eastAsia="Times New Roman" w:hAnsi="Arial" w:cs="Arial"/>
          <w:color w:val="000000" w:themeColor="text1"/>
          <w:sz w:val="20"/>
          <w:szCs w:val="20"/>
        </w:rPr>
        <w:t xml:space="preserve"> </w:t>
      </w:r>
    </w:p>
    <w:p w14:paraId="50CF0CF3" w14:textId="77777777" w:rsidR="00EE2EA1" w:rsidRPr="009212D5" w:rsidRDefault="00EE2EA1" w:rsidP="00FC0C3F">
      <w:pPr>
        <w:spacing w:after="0" w:line="276" w:lineRule="auto"/>
        <w:rPr>
          <w:rFonts w:ascii="Arial" w:eastAsia="Times New Roman" w:hAnsi="Arial" w:cs="Arial"/>
          <w:color w:val="000000" w:themeColor="text1"/>
          <w:sz w:val="20"/>
          <w:szCs w:val="20"/>
        </w:rPr>
      </w:pPr>
    </w:p>
    <w:p w14:paraId="0DA47753" w14:textId="647A0DF3" w:rsidR="003359F8" w:rsidRPr="009212D5" w:rsidRDefault="00EE2EA1" w:rsidP="00FC0C3F">
      <w:pPr>
        <w:spacing w:after="0" w:line="276" w:lineRule="auto"/>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lastRenderedPageBreak/>
        <w:t>Mr. Singh added, “In line with our mission, we are seeking to offer free products to Ukrainian</w:t>
      </w:r>
      <w:r w:rsidR="00EA3A88">
        <w:rPr>
          <w:rFonts w:ascii="Arial" w:eastAsia="Times New Roman" w:hAnsi="Arial" w:cs="Arial"/>
          <w:color w:val="000000" w:themeColor="text1"/>
          <w:sz w:val="20"/>
          <w:szCs w:val="20"/>
        </w:rPr>
        <w:t xml:space="preserve"> women refugees who may be vulnerable to abuse or human trafficking. </w:t>
      </w:r>
      <w:r w:rsidR="00AC2509">
        <w:rPr>
          <w:rFonts w:ascii="Arial" w:eastAsia="Times New Roman" w:hAnsi="Arial" w:cs="Arial"/>
          <w:color w:val="000000" w:themeColor="text1"/>
          <w:sz w:val="20"/>
          <w:szCs w:val="20"/>
        </w:rPr>
        <w:t>We</w:t>
      </w:r>
      <w:r w:rsidR="00EA3A88">
        <w:rPr>
          <w:rFonts w:ascii="Arial" w:eastAsia="Times New Roman" w:hAnsi="Arial" w:cs="Arial"/>
          <w:color w:val="000000" w:themeColor="text1"/>
          <w:sz w:val="20"/>
          <w:szCs w:val="20"/>
        </w:rPr>
        <w:t xml:space="preserve"> expect to </w:t>
      </w:r>
      <w:r w:rsidR="00AC2509">
        <w:rPr>
          <w:rFonts w:ascii="Arial" w:eastAsia="Times New Roman" w:hAnsi="Arial" w:cs="Arial"/>
          <w:color w:val="000000" w:themeColor="text1"/>
          <w:sz w:val="20"/>
          <w:szCs w:val="20"/>
        </w:rPr>
        <w:t>accomplish this initiative</w:t>
      </w:r>
      <w:r w:rsidR="0080749A" w:rsidRPr="009212D5">
        <w:t xml:space="preserve"> </w:t>
      </w:r>
      <w:r w:rsidR="0080749A" w:rsidRPr="009212D5">
        <w:rPr>
          <w:rFonts w:ascii="Arial" w:eastAsia="Times New Roman" w:hAnsi="Arial" w:cs="Arial"/>
          <w:color w:val="000000" w:themeColor="text1"/>
          <w:sz w:val="20"/>
          <w:szCs w:val="20"/>
        </w:rPr>
        <w:t>through a donation to a US resident who is in the Ukraine with his wife to assist with the ongoing situation there.”</w:t>
      </w:r>
    </w:p>
    <w:p w14:paraId="375D7162" w14:textId="16D3885B" w:rsidR="008F6AB9" w:rsidRPr="009212D5" w:rsidRDefault="008F6AB9" w:rsidP="00FC0C3F">
      <w:pPr>
        <w:spacing w:after="0" w:line="276" w:lineRule="auto"/>
        <w:rPr>
          <w:rFonts w:ascii="Arial" w:eastAsia="Times New Roman" w:hAnsi="Arial" w:cs="Arial"/>
          <w:color w:val="000000" w:themeColor="text1"/>
          <w:sz w:val="20"/>
          <w:szCs w:val="20"/>
        </w:rPr>
      </w:pPr>
    </w:p>
    <w:p w14:paraId="4C22D709" w14:textId="5E01C44C" w:rsidR="008F6AB9" w:rsidRPr="009212D5" w:rsidRDefault="002C6837" w:rsidP="002C6837">
      <w:pPr>
        <w:spacing w:after="0" w:line="276" w:lineRule="auto"/>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The </w:t>
      </w:r>
      <w:r w:rsidR="00224D8D">
        <w:rPr>
          <w:rFonts w:ascii="Arial" w:eastAsia="Times New Roman" w:hAnsi="Arial" w:cs="Arial"/>
          <w:color w:val="000000" w:themeColor="text1"/>
          <w:sz w:val="20"/>
          <w:szCs w:val="20"/>
        </w:rPr>
        <w:t>C</w:t>
      </w:r>
      <w:r w:rsidRPr="009212D5">
        <w:rPr>
          <w:rFonts w:ascii="Arial" w:eastAsia="Times New Roman" w:hAnsi="Arial" w:cs="Arial"/>
          <w:color w:val="000000" w:themeColor="text1"/>
          <w:sz w:val="20"/>
          <w:szCs w:val="20"/>
        </w:rPr>
        <w:t>ompany is announcing the launch of its new, versatile look Chameleon product. The Chameleon features replaceable “skins” that make it the first pepper spray on the market</w:t>
      </w:r>
      <w:r w:rsidR="00D607A4">
        <w:rPr>
          <w:rFonts w:ascii="Arial" w:eastAsia="Times New Roman" w:hAnsi="Arial" w:cs="Arial"/>
          <w:color w:val="000000" w:themeColor="text1"/>
          <w:sz w:val="20"/>
          <w:szCs w:val="20"/>
        </w:rPr>
        <w:t xml:space="preserve"> to enable a customized look</w:t>
      </w:r>
      <w:r w:rsidRPr="009212D5">
        <w:rPr>
          <w:rFonts w:ascii="Arial" w:eastAsia="Times New Roman" w:hAnsi="Arial" w:cs="Arial"/>
          <w:color w:val="000000" w:themeColor="text1"/>
          <w:sz w:val="20"/>
          <w:szCs w:val="20"/>
        </w:rPr>
        <w:t xml:space="preserve">. </w:t>
      </w:r>
      <w:r w:rsidR="00D607A4">
        <w:rPr>
          <w:rFonts w:ascii="Arial" w:eastAsia="Times New Roman" w:hAnsi="Arial" w:cs="Arial"/>
          <w:color w:val="000000" w:themeColor="text1"/>
          <w:sz w:val="20"/>
          <w:szCs w:val="20"/>
        </w:rPr>
        <w:t xml:space="preserve">Like a chameleon, this new pepper spray product will enable consumers to change its appearance to suit their own preferences, such as Ukrainian flag colors for some of the units we will send </w:t>
      </w:r>
      <w:r w:rsidR="00C2485E">
        <w:rPr>
          <w:rFonts w:ascii="Arial" w:eastAsia="Times New Roman" w:hAnsi="Arial" w:cs="Arial"/>
          <w:color w:val="000000" w:themeColor="text1"/>
          <w:sz w:val="20"/>
          <w:szCs w:val="20"/>
        </w:rPr>
        <w:t xml:space="preserve">to the Ukraine. </w:t>
      </w:r>
      <w:r w:rsidR="00C02ED5" w:rsidRPr="009212D5">
        <w:rPr>
          <w:rFonts w:ascii="Arial" w:eastAsia="Times New Roman" w:hAnsi="Arial" w:cs="Arial"/>
          <w:color w:val="000000" w:themeColor="text1"/>
          <w:sz w:val="20"/>
          <w:szCs w:val="20"/>
        </w:rPr>
        <w:t xml:space="preserve">The powerful stream of </w:t>
      </w:r>
      <w:r w:rsidRPr="009212D5">
        <w:rPr>
          <w:rFonts w:ascii="Arial" w:eastAsia="Times New Roman" w:hAnsi="Arial" w:cs="Arial"/>
          <w:color w:val="000000" w:themeColor="text1"/>
          <w:sz w:val="20"/>
          <w:szCs w:val="20"/>
        </w:rPr>
        <w:t xml:space="preserve">pepper spray provides </w:t>
      </w:r>
      <w:r w:rsidR="00C02ED5" w:rsidRPr="009212D5">
        <w:rPr>
          <w:rFonts w:ascii="Arial" w:eastAsia="Times New Roman" w:hAnsi="Arial" w:cs="Arial"/>
          <w:color w:val="000000" w:themeColor="text1"/>
          <w:sz w:val="20"/>
          <w:szCs w:val="20"/>
        </w:rPr>
        <w:t xml:space="preserve">up to </w:t>
      </w:r>
      <w:r w:rsidRPr="009212D5">
        <w:rPr>
          <w:rFonts w:ascii="Arial" w:eastAsia="Times New Roman" w:hAnsi="Arial" w:cs="Arial"/>
          <w:color w:val="000000" w:themeColor="text1"/>
          <w:sz w:val="20"/>
          <w:szCs w:val="20"/>
        </w:rPr>
        <w:t>10 f</w:t>
      </w:r>
      <w:r w:rsidR="00C02ED5" w:rsidRPr="009212D5">
        <w:rPr>
          <w:rFonts w:ascii="Arial" w:eastAsia="Times New Roman" w:hAnsi="Arial" w:cs="Arial"/>
          <w:color w:val="000000" w:themeColor="text1"/>
          <w:sz w:val="20"/>
          <w:szCs w:val="20"/>
        </w:rPr>
        <w:t>ee</w:t>
      </w:r>
      <w:r w:rsidRPr="009212D5">
        <w:rPr>
          <w:rFonts w:ascii="Arial" w:eastAsia="Times New Roman" w:hAnsi="Arial" w:cs="Arial"/>
          <w:color w:val="000000" w:themeColor="text1"/>
          <w:sz w:val="20"/>
          <w:szCs w:val="20"/>
        </w:rPr>
        <w:t>t of protection</w:t>
      </w:r>
      <w:r w:rsidR="00C02ED5" w:rsidRPr="009212D5">
        <w:rPr>
          <w:rFonts w:ascii="Arial" w:eastAsia="Times New Roman" w:hAnsi="Arial" w:cs="Arial"/>
          <w:color w:val="000000" w:themeColor="text1"/>
          <w:sz w:val="20"/>
          <w:szCs w:val="20"/>
        </w:rPr>
        <w:t>. Its u</w:t>
      </w:r>
      <w:r w:rsidRPr="009212D5">
        <w:rPr>
          <w:rFonts w:ascii="Arial" w:eastAsia="Times New Roman" w:hAnsi="Arial" w:cs="Arial"/>
          <w:color w:val="000000" w:themeColor="text1"/>
          <w:sz w:val="20"/>
          <w:szCs w:val="20"/>
        </w:rPr>
        <w:t xml:space="preserve">nique design provides protection against accidental discharge and helps </w:t>
      </w:r>
      <w:r w:rsidR="00C02ED5" w:rsidRPr="009212D5">
        <w:rPr>
          <w:rFonts w:ascii="Arial" w:eastAsia="Times New Roman" w:hAnsi="Arial" w:cs="Arial"/>
          <w:color w:val="000000" w:themeColor="text1"/>
          <w:sz w:val="20"/>
          <w:szCs w:val="20"/>
        </w:rPr>
        <w:t>the user</w:t>
      </w:r>
      <w:r w:rsidRPr="009212D5">
        <w:rPr>
          <w:rFonts w:ascii="Arial" w:eastAsia="Times New Roman" w:hAnsi="Arial" w:cs="Arial"/>
          <w:color w:val="000000" w:themeColor="text1"/>
          <w:sz w:val="20"/>
          <w:szCs w:val="20"/>
        </w:rPr>
        <w:t xml:space="preserve"> aim squarely at </w:t>
      </w:r>
      <w:r w:rsidR="00C02ED5" w:rsidRPr="009212D5">
        <w:rPr>
          <w:rFonts w:ascii="Arial" w:eastAsia="Times New Roman" w:hAnsi="Arial" w:cs="Arial"/>
          <w:color w:val="000000" w:themeColor="text1"/>
          <w:sz w:val="20"/>
          <w:szCs w:val="20"/>
        </w:rPr>
        <w:t>their</w:t>
      </w:r>
      <w:r w:rsidRPr="009212D5">
        <w:rPr>
          <w:rFonts w:ascii="Arial" w:eastAsia="Times New Roman" w:hAnsi="Arial" w:cs="Arial"/>
          <w:color w:val="000000" w:themeColor="text1"/>
          <w:sz w:val="20"/>
          <w:szCs w:val="20"/>
        </w:rPr>
        <w:t xml:space="preserve"> target</w:t>
      </w:r>
      <w:r w:rsidR="00C02ED5" w:rsidRPr="009212D5">
        <w:rPr>
          <w:rFonts w:ascii="Arial" w:eastAsia="Times New Roman" w:hAnsi="Arial" w:cs="Arial"/>
          <w:color w:val="000000" w:themeColor="text1"/>
          <w:sz w:val="20"/>
          <w:szCs w:val="20"/>
        </w:rPr>
        <w:t xml:space="preserve">. </w:t>
      </w:r>
      <w:r w:rsidR="001E6B06" w:rsidRPr="009212D5">
        <w:rPr>
          <w:rFonts w:ascii="Arial" w:eastAsia="Times New Roman" w:hAnsi="Arial" w:cs="Arial"/>
          <w:color w:val="000000" w:themeColor="text1"/>
          <w:sz w:val="20"/>
          <w:szCs w:val="20"/>
        </w:rPr>
        <w:t>The Chameleon will be available on April 1</w:t>
      </w:r>
      <w:r w:rsidR="001E6B06" w:rsidRPr="009212D5">
        <w:rPr>
          <w:rFonts w:ascii="Arial" w:eastAsia="Times New Roman" w:hAnsi="Arial" w:cs="Arial"/>
          <w:color w:val="000000" w:themeColor="text1"/>
          <w:sz w:val="20"/>
          <w:szCs w:val="20"/>
          <w:vertAlign w:val="superscript"/>
        </w:rPr>
        <w:t>st</w:t>
      </w:r>
      <w:r w:rsidR="001E6B06" w:rsidRPr="009212D5">
        <w:rPr>
          <w:rFonts w:ascii="Arial" w:eastAsia="Times New Roman" w:hAnsi="Arial" w:cs="Arial"/>
          <w:color w:val="000000" w:themeColor="text1"/>
          <w:sz w:val="20"/>
          <w:szCs w:val="20"/>
        </w:rPr>
        <w:t xml:space="preserve"> on Mace’s web site at </w:t>
      </w:r>
      <w:hyperlink r:id="rId13" w:history="1">
        <w:r w:rsidR="001E6B06" w:rsidRPr="009212D5">
          <w:rPr>
            <w:rStyle w:val="Hyperlink"/>
            <w:rFonts w:ascii="Arial" w:eastAsia="Times New Roman" w:hAnsi="Arial" w:cs="Arial"/>
            <w:sz w:val="20"/>
            <w:szCs w:val="20"/>
          </w:rPr>
          <w:t>www.mace.com</w:t>
        </w:r>
      </w:hyperlink>
      <w:r w:rsidR="001E6B06" w:rsidRPr="009212D5">
        <w:rPr>
          <w:rFonts w:ascii="Arial" w:eastAsia="Times New Roman" w:hAnsi="Arial" w:cs="Arial"/>
          <w:color w:val="000000" w:themeColor="text1"/>
          <w:sz w:val="20"/>
          <w:szCs w:val="20"/>
        </w:rPr>
        <w:t xml:space="preserve"> and </w:t>
      </w:r>
      <w:r w:rsidR="0034140E" w:rsidRPr="009212D5">
        <w:rPr>
          <w:rFonts w:ascii="Arial" w:eastAsia="Times New Roman" w:hAnsi="Arial" w:cs="Arial"/>
          <w:color w:val="000000" w:themeColor="text1"/>
          <w:sz w:val="20"/>
          <w:szCs w:val="20"/>
        </w:rPr>
        <w:t xml:space="preserve">on </w:t>
      </w:r>
      <w:r w:rsidR="001E6B06" w:rsidRPr="009212D5">
        <w:rPr>
          <w:rFonts w:ascii="Arial" w:eastAsia="Times New Roman" w:hAnsi="Arial" w:cs="Arial"/>
          <w:color w:val="000000" w:themeColor="text1"/>
          <w:sz w:val="20"/>
          <w:szCs w:val="20"/>
        </w:rPr>
        <w:t>Amazon.</w:t>
      </w:r>
    </w:p>
    <w:p w14:paraId="524272BA" w14:textId="5A381E9D" w:rsidR="00346539" w:rsidRPr="009212D5" w:rsidRDefault="00346539" w:rsidP="002C6837">
      <w:pPr>
        <w:spacing w:after="0" w:line="276" w:lineRule="auto"/>
        <w:rPr>
          <w:rFonts w:ascii="Arial" w:eastAsia="Times New Roman" w:hAnsi="Arial" w:cs="Arial"/>
          <w:color w:val="000000" w:themeColor="text1"/>
          <w:sz w:val="20"/>
          <w:szCs w:val="20"/>
        </w:rPr>
      </w:pPr>
    </w:p>
    <w:p w14:paraId="6B01E2C6" w14:textId="20B3871D" w:rsidR="00024E3B" w:rsidRPr="009212D5" w:rsidRDefault="004D7548" w:rsidP="00FC0C3F">
      <w:pPr>
        <w:spacing w:after="0" w:line="276" w:lineRule="auto"/>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On March 25,</w:t>
      </w:r>
      <w:r w:rsidR="0063062C" w:rsidRPr="009212D5">
        <w:rPr>
          <w:rFonts w:ascii="Arial" w:eastAsia="Times New Roman" w:hAnsi="Arial" w:cs="Arial"/>
          <w:color w:val="000000" w:themeColor="text1"/>
          <w:sz w:val="20"/>
          <w:szCs w:val="20"/>
        </w:rPr>
        <w:t xml:space="preserve"> 2022, Bradley J. Dickerson, Director, announced</w:t>
      </w:r>
      <w:r w:rsidR="00224D8D">
        <w:rPr>
          <w:rFonts w:ascii="Arial" w:eastAsia="Times New Roman" w:hAnsi="Arial" w:cs="Arial"/>
          <w:color w:val="000000" w:themeColor="text1"/>
          <w:sz w:val="20"/>
          <w:szCs w:val="20"/>
        </w:rPr>
        <w:t xml:space="preserve"> that he will be resigning from the Company’s Board of Directors </w:t>
      </w:r>
      <w:r w:rsidR="0063062C" w:rsidRPr="009212D5">
        <w:rPr>
          <w:rFonts w:ascii="Arial" w:eastAsia="Times New Roman" w:hAnsi="Arial" w:cs="Arial"/>
          <w:color w:val="000000" w:themeColor="text1"/>
          <w:sz w:val="20"/>
          <w:szCs w:val="20"/>
        </w:rPr>
        <w:t>effective March 31, 2022</w:t>
      </w:r>
      <w:r w:rsidR="00224D8D">
        <w:rPr>
          <w:rFonts w:ascii="Arial" w:eastAsia="Times New Roman" w:hAnsi="Arial" w:cs="Arial"/>
          <w:color w:val="000000" w:themeColor="text1"/>
          <w:sz w:val="20"/>
          <w:szCs w:val="20"/>
        </w:rPr>
        <w:t>, due to his other pressing commitments</w:t>
      </w:r>
      <w:r w:rsidR="0063062C" w:rsidRPr="009212D5">
        <w:rPr>
          <w:rFonts w:ascii="Arial" w:eastAsia="Times New Roman" w:hAnsi="Arial" w:cs="Arial"/>
          <w:color w:val="000000" w:themeColor="text1"/>
          <w:sz w:val="20"/>
          <w:szCs w:val="20"/>
        </w:rPr>
        <w:t>.</w:t>
      </w:r>
      <w:r w:rsidR="00EC4447" w:rsidRPr="009212D5">
        <w:rPr>
          <w:rFonts w:ascii="Arial" w:eastAsia="Times New Roman" w:hAnsi="Arial" w:cs="Arial"/>
          <w:color w:val="000000" w:themeColor="text1"/>
          <w:sz w:val="20"/>
          <w:szCs w:val="20"/>
        </w:rPr>
        <w:t xml:space="preserve"> </w:t>
      </w:r>
      <w:r w:rsidR="00224D8D">
        <w:rPr>
          <w:rFonts w:ascii="Arial" w:eastAsia="Times New Roman" w:hAnsi="Arial" w:cs="Arial"/>
          <w:color w:val="000000" w:themeColor="text1"/>
          <w:sz w:val="20"/>
          <w:szCs w:val="20"/>
        </w:rPr>
        <w:t xml:space="preserve">The Company wants to thank </w:t>
      </w:r>
      <w:r w:rsidR="00EC4447" w:rsidRPr="009212D5">
        <w:rPr>
          <w:rFonts w:ascii="Arial" w:eastAsia="Times New Roman" w:hAnsi="Arial" w:cs="Arial"/>
          <w:color w:val="000000" w:themeColor="text1"/>
          <w:sz w:val="20"/>
          <w:szCs w:val="20"/>
        </w:rPr>
        <w:t xml:space="preserve">Mr. Dickerson </w:t>
      </w:r>
      <w:r w:rsidR="00C269CC">
        <w:rPr>
          <w:rFonts w:ascii="Arial" w:eastAsia="Times New Roman" w:hAnsi="Arial" w:cs="Arial"/>
          <w:color w:val="000000" w:themeColor="text1"/>
          <w:sz w:val="20"/>
          <w:szCs w:val="20"/>
        </w:rPr>
        <w:t>for his contributions over the past three years</w:t>
      </w:r>
      <w:r w:rsidR="00EC4447" w:rsidRPr="009212D5">
        <w:rPr>
          <w:rFonts w:ascii="Arial" w:eastAsia="Times New Roman" w:hAnsi="Arial" w:cs="Arial"/>
          <w:color w:val="000000" w:themeColor="text1"/>
          <w:sz w:val="20"/>
          <w:szCs w:val="20"/>
        </w:rPr>
        <w:t>.</w:t>
      </w:r>
    </w:p>
    <w:p w14:paraId="4641E99F" w14:textId="69AC63AF" w:rsidR="0063062C" w:rsidRPr="009212D5" w:rsidRDefault="0063062C" w:rsidP="00FC0C3F">
      <w:pPr>
        <w:spacing w:after="0" w:line="276" w:lineRule="auto"/>
        <w:rPr>
          <w:rFonts w:ascii="Arial" w:eastAsia="Times New Roman" w:hAnsi="Arial" w:cs="Arial"/>
          <w:color w:val="000000" w:themeColor="text1"/>
          <w:sz w:val="20"/>
          <w:szCs w:val="20"/>
        </w:rPr>
      </w:pPr>
    </w:p>
    <w:p w14:paraId="15791222" w14:textId="77777777" w:rsidR="0063062C" w:rsidRPr="009212D5" w:rsidRDefault="0063062C" w:rsidP="00FC0C3F">
      <w:pPr>
        <w:spacing w:after="0" w:line="276" w:lineRule="auto"/>
        <w:rPr>
          <w:rFonts w:ascii="Arial" w:eastAsia="Times New Roman" w:hAnsi="Arial" w:cs="Arial"/>
          <w:b/>
          <w:bCs/>
          <w:color w:val="000000" w:themeColor="text1"/>
          <w:sz w:val="20"/>
          <w:szCs w:val="20"/>
          <w:u w:val="single"/>
        </w:rPr>
      </w:pPr>
    </w:p>
    <w:p w14:paraId="0E2197B7" w14:textId="78099CA6" w:rsidR="000669E9" w:rsidRPr="009212D5" w:rsidRDefault="00024E3B" w:rsidP="00FC0C3F">
      <w:pPr>
        <w:spacing w:after="0" w:line="276" w:lineRule="auto"/>
        <w:rPr>
          <w:rFonts w:ascii="Arial" w:eastAsia="Times New Roman" w:hAnsi="Arial" w:cs="Arial"/>
          <w:color w:val="000000" w:themeColor="text1"/>
          <w:sz w:val="20"/>
          <w:szCs w:val="20"/>
        </w:rPr>
      </w:pPr>
      <w:r w:rsidRPr="009212D5">
        <w:rPr>
          <w:rFonts w:ascii="Arial" w:eastAsia="Times New Roman" w:hAnsi="Arial" w:cs="Arial"/>
          <w:b/>
          <w:bCs/>
          <w:color w:val="000000" w:themeColor="text1"/>
          <w:sz w:val="20"/>
          <w:szCs w:val="20"/>
          <w:u w:val="single"/>
        </w:rPr>
        <w:t>Fourth</w:t>
      </w:r>
      <w:r w:rsidR="0087534B" w:rsidRPr="009212D5">
        <w:rPr>
          <w:rFonts w:ascii="Arial" w:eastAsia="Times New Roman" w:hAnsi="Arial" w:cs="Arial"/>
          <w:b/>
          <w:bCs/>
          <w:color w:val="000000" w:themeColor="text1"/>
          <w:sz w:val="20"/>
          <w:szCs w:val="20"/>
          <w:u w:val="single"/>
        </w:rPr>
        <w:t xml:space="preserve"> </w:t>
      </w:r>
      <w:r w:rsidR="000669E9" w:rsidRPr="009212D5">
        <w:rPr>
          <w:rFonts w:ascii="Arial" w:eastAsia="Times New Roman" w:hAnsi="Arial" w:cs="Arial"/>
          <w:b/>
          <w:bCs/>
          <w:color w:val="000000" w:themeColor="text1"/>
          <w:sz w:val="20"/>
          <w:szCs w:val="20"/>
          <w:u w:val="single"/>
        </w:rPr>
        <w:t>Quarter 20</w:t>
      </w:r>
      <w:r w:rsidR="00625099" w:rsidRPr="009212D5">
        <w:rPr>
          <w:rFonts w:ascii="Arial" w:eastAsia="Times New Roman" w:hAnsi="Arial" w:cs="Arial"/>
          <w:b/>
          <w:bCs/>
          <w:color w:val="000000" w:themeColor="text1"/>
          <w:sz w:val="20"/>
          <w:szCs w:val="20"/>
          <w:u w:val="single"/>
        </w:rPr>
        <w:t>2</w:t>
      </w:r>
      <w:r w:rsidR="00065E7D" w:rsidRPr="009212D5">
        <w:rPr>
          <w:rFonts w:ascii="Arial" w:eastAsia="Times New Roman" w:hAnsi="Arial" w:cs="Arial"/>
          <w:b/>
          <w:bCs/>
          <w:color w:val="000000" w:themeColor="text1"/>
          <w:sz w:val="20"/>
          <w:szCs w:val="20"/>
          <w:u w:val="single"/>
        </w:rPr>
        <w:t>1</w:t>
      </w:r>
      <w:r w:rsidR="00625099" w:rsidRPr="009212D5">
        <w:rPr>
          <w:rFonts w:ascii="Arial" w:eastAsia="Times New Roman" w:hAnsi="Arial" w:cs="Arial"/>
          <w:b/>
          <w:bCs/>
          <w:color w:val="000000" w:themeColor="text1"/>
          <w:sz w:val="20"/>
          <w:szCs w:val="20"/>
          <w:u w:val="single"/>
        </w:rPr>
        <w:t xml:space="preserve"> </w:t>
      </w:r>
      <w:r w:rsidR="000669E9" w:rsidRPr="009212D5">
        <w:rPr>
          <w:rFonts w:ascii="Arial" w:eastAsia="Times New Roman" w:hAnsi="Arial" w:cs="Arial"/>
          <w:b/>
          <w:bCs/>
          <w:color w:val="000000" w:themeColor="text1"/>
          <w:sz w:val="20"/>
          <w:szCs w:val="20"/>
          <w:u w:val="single"/>
        </w:rPr>
        <w:t xml:space="preserve">Financial Highlights </w:t>
      </w:r>
    </w:p>
    <w:p w14:paraId="39C5FF01" w14:textId="1BE70F4D" w:rsidR="000669E9" w:rsidRPr="009212D5" w:rsidRDefault="000669E9" w:rsidP="00FC0C3F">
      <w:pPr>
        <w:spacing w:after="0" w:line="276" w:lineRule="auto"/>
        <w:rPr>
          <w:rFonts w:ascii="Arial" w:eastAsia="Times New Roman" w:hAnsi="Arial" w:cs="Arial"/>
          <w:color w:val="000000" w:themeColor="text1"/>
          <w:sz w:val="20"/>
          <w:szCs w:val="20"/>
        </w:rPr>
      </w:pPr>
    </w:p>
    <w:p w14:paraId="03EB57AD" w14:textId="30F5637A" w:rsidR="00507682" w:rsidRPr="009212D5"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Net sales </w:t>
      </w:r>
      <w:r w:rsidR="00F81E63" w:rsidRPr="009212D5">
        <w:rPr>
          <w:rFonts w:ascii="Arial" w:eastAsia="Times New Roman" w:hAnsi="Arial" w:cs="Arial"/>
          <w:color w:val="000000" w:themeColor="text1"/>
          <w:sz w:val="20"/>
          <w:szCs w:val="20"/>
        </w:rPr>
        <w:t xml:space="preserve">were </w:t>
      </w:r>
      <w:r w:rsidR="00BA6FF4" w:rsidRPr="009212D5">
        <w:rPr>
          <w:rFonts w:ascii="Arial" w:eastAsia="Times New Roman" w:hAnsi="Arial" w:cs="Arial"/>
          <w:color w:val="000000" w:themeColor="text1"/>
          <w:sz w:val="20"/>
          <w:szCs w:val="20"/>
        </w:rPr>
        <w:t>$</w:t>
      </w:r>
      <w:r w:rsidR="00024E3B" w:rsidRPr="009212D5">
        <w:rPr>
          <w:rFonts w:ascii="Arial" w:eastAsia="Times New Roman" w:hAnsi="Arial" w:cs="Arial"/>
          <w:color w:val="000000" w:themeColor="text1"/>
          <w:sz w:val="20"/>
          <w:szCs w:val="20"/>
        </w:rPr>
        <w:t>2,553</w:t>
      </w:r>
      <w:r w:rsidR="00BA6FF4" w:rsidRPr="009212D5">
        <w:rPr>
          <w:rFonts w:ascii="Arial" w:eastAsia="Times New Roman" w:hAnsi="Arial" w:cs="Arial"/>
          <w:color w:val="000000" w:themeColor="text1"/>
          <w:sz w:val="20"/>
          <w:szCs w:val="20"/>
        </w:rPr>
        <w:t>,000</w:t>
      </w:r>
      <w:r w:rsidR="003A69B7" w:rsidRPr="009212D5">
        <w:rPr>
          <w:rFonts w:ascii="Arial" w:eastAsia="Times New Roman" w:hAnsi="Arial" w:cs="Arial"/>
          <w:color w:val="000000" w:themeColor="text1"/>
          <w:sz w:val="20"/>
          <w:szCs w:val="20"/>
        </w:rPr>
        <w:t xml:space="preserve"> and while </w:t>
      </w:r>
      <w:r w:rsidR="00024E3B" w:rsidRPr="009212D5">
        <w:rPr>
          <w:rFonts w:ascii="Arial" w:eastAsia="Times New Roman" w:hAnsi="Arial" w:cs="Arial"/>
          <w:color w:val="000000" w:themeColor="text1"/>
          <w:sz w:val="20"/>
          <w:szCs w:val="20"/>
        </w:rPr>
        <w:t>down</w:t>
      </w:r>
      <w:r w:rsidR="00D5080B" w:rsidRPr="009212D5">
        <w:rPr>
          <w:rFonts w:ascii="Arial" w:eastAsia="Times New Roman" w:hAnsi="Arial" w:cs="Arial"/>
          <w:color w:val="000000" w:themeColor="text1"/>
          <w:sz w:val="20"/>
          <w:szCs w:val="20"/>
        </w:rPr>
        <w:t xml:space="preserve"> </w:t>
      </w:r>
      <w:r w:rsidR="00024E3B" w:rsidRPr="009212D5">
        <w:rPr>
          <w:rFonts w:ascii="Arial" w:eastAsia="Times New Roman" w:hAnsi="Arial" w:cs="Arial"/>
          <w:color w:val="000000" w:themeColor="text1"/>
          <w:sz w:val="20"/>
          <w:szCs w:val="20"/>
        </w:rPr>
        <w:t>4</w:t>
      </w:r>
      <w:r w:rsidR="00F64B58" w:rsidRPr="009212D5">
        <w:rPr>
          <w:rFonts w:ascii="Arial" w:eastAsia="Times New Roman" w:hAnsi="Arial" w:cs="Arial"/>
          <w:color w:val="000000" w:themeColor="text1"/>
          <w:sz w:val="20"/>
          <w:szCs w:val="20"/>
        </w:rPr>
        <w:t xml:space="preserve">2% </w:t>
      </w:r>
      <w:r w:rsidR="003A69B7" w:rsidRPr="009212D5">
        <w:rPr>
          <w:rFonts w:ascii="Arial" w:eastAsia="Times New Roman" w:hAnsi="Arial" w:cs="Arial"/>
          <w:color w:val="000000" w:themeColor="text1"/>
          <w:sz w:val="20"/>
          <w:szCs w:val="20"/>
        </w:rPr>
        <w:t>from</w:t>
      </w:r>
      <w:r w:rsidR="00F64B58" w:rsidRPr="009212D5">
        <w:rPr>
          <w:rFonts w:ascii="Arial" w:eastAsia="Times New Roman" w:hAnsi="Arial" w:cs="Arial"/>
          <w:color w:val="000000" w:themeColor="text1"/>
          <w:sz w:val="20"/>
          <w:szCs w:val="20"/>
        </w:rPr>
        <w:t xml:space="preserve"> the </w:t>
      </w:r>
      <w:r w:rsidR="003A69B7" w:rsidRPr="009212D5">
        <w:rPr>
          <w:rFonts w:ascii="Arial" w:eastAsia="Times New Roman" w:hAnsi="Arial" w:cs="Arial"/>
          <w:color w:val="000000" w:themeColor="text1"/>
          <w:sz w:val="20"/>
          <w:szCs w:val="20"/>
        </w:rPr>
        <w:t>fourth</w:t>
      </w:r>
      <w:r w:rsidR="00F64B58" w:rsidRPr="009212D5">
        <w:rPr>
          <w:rFonts w:ascii="Arial" w:eastAsia="Times New Roman" w:hAnsi="Arial" w:cs="Arial"/>
          <w:color w:val="000000" w:themeColor="text1"/>
          <w:sz w:val="20"/>
          <w:szCs w:val="20"/>
        </w:rPr>
        <w:t xml:space="preserve"> quarter of 202</w:t>
      </w:r>
      <w:r w:rsidR="003A69B7" w:rsidRPr="009212D5">
        <w:rPr>
          <w:rFonts w:ascii="Arial" w:eastAsia="Times New Roman" w:hAnsi="Arial" w:cs="Arial"/>
          <w:color w:val="000000" w:themeColor="text1"/>
          <w:sz w:val="20"/>
          <w:szCs w:val="20"/>
        </w:rPr>
        <w:t>0, they were up 7% from the more comparable fourth quarter of 2019</w:t>
      </w:r>
      <w:r w:rsidR="00232B63" w:rsidRPr="009212D5">
        <w:rPr>
          <w:rFonts w:ascii="Arial" w:eastAsia="Times New Roman" w:hAnsi="Arial" w:cs="Arial"/>
          <w:color w:val="000000" w:themeColor="text1"/>
          <w:sz w:val="20"/>
          <w:szCs w:val="20"/>
        </w:rPr>
        <w:t xml:space="preserve">. </w:t>
      </w:r>
      <w:r w:rsidR="003A69B7" w:rsidRPr="009212D5">
        <w:rPr>
          <w:rFonts w:ascii="Arial" w:eastAsia="Times New Roman" w:hAnsi="Arial" w:cs="Arial"/>
          <w:color w:val="000000" w:themeColor="text1"/>
          <w:sz w:val="20"/>
          <w:szCs w:val="20"/>
        </w:rPr>
        <w:t>Continued growth</w:t>
      </w:r>
      <w:r w:rsidR="0002694B" w:rsidRPr="009212D5">
        <w:rPr>
          <w:rFonts w:ascii="Arial" w:eastAsia="Times New Roman" w:hAnsi="Arial" w:cs="Arial"/>
          <w:color w:val="000000" w:themeColor="text1"/>
          <w:sz w:val="20"/>
          <w:szCs w:val="20"/>
        </w:rPr>
        <w:t xml:space="preserve"> in overall </w:t>
      </w:r>
      <w:r w:rsidR="004B39D7" w:rsidRPr="009212D5">
        <w:rPr>
          <w:rFonts w:ascii="Arial" w:eastAsia="Times New Roman" w:hAnsi="Arial" w:cs="Arial"/>
          <w:color w:val="000000" w:themeColor="text1"/>
          <w:sz w:val="20"/>
          <w:szCs w:val="20"/>
        </w:rPr>
        <w:t>bear spray sales</w:t>
      </w:r>
      <w:r w:rsidR="00C269CC">
        <w:rPr>
          <w:rFonts w:ascii="Arial" w:eastAsia="Times New Roman" w:hAnsi="Arial" w:cs="Arial"/>
          <w:color w:val="000000" w:themeColor="text1"/>
          <w:sz w:val="20"/>
          <w:szCs w:val="20"/>
        </w:rPr>
        <w:t>,</w:t>
      </w:r>
      <w:r w:rsidR="00E37AB1" w:rsidRPr="009212D5">
        <w:rPr>
          <w:rFonts w:ascii="Arial" w:eastAsia="Times New Roman" w:hAnsi="Arial" w:cs="Arial"/>
          <w:color w:val="000000" w:themeColor="text1"/>
          <w:sz w:val="20"/>
          <w:szCs w:val="20"/>
        </w:rPr>
        <w:t xml:space="preserve"> </w:t>
      </w:r>
      <w:r w:rsidR="003A69B7" w:rsidRPr="009212D5">
        <w:rPr>
          <w:rFonts w:ascii="Arial" w:eastAsia="Times New Roman" w:hAnsi="Arial" w:cs="Arial"/>
          <w:color w:val="000000" w:themeColor="text1"/>
          <w:sz w:val="20"/>
          <w:szCs w:val="20"/>
        </w:rPr>
        <w:t xml:space="preserve">led </w:t>
      </w:r>
      <w:r w:rsidR="00E37AB1" w:rsidRPr="009212D5">
        <w:rPr>
          <w:rFonts w:ascii="Arial" w:eastAsia="Times New Roman" w:hAnsi="Arial" w:cs="Arial"/>
          <w:color w:val="000000" w:themeColor="text1"/>
          <w:sz w:val="20"/>
          <w:szCs w:val="20"/>
        </w:rPr>
        <w:t>by</w:t>
      </w:r>
      <w:r w:rsidR="00E621B7" w:rsidRPr="009212D5">
        <w:rPr>
          <w:rFonts w:ascii="Arial" w:eastAsia="Times New Roman" w:hAnsi="Arial" w:cs="Arial"/>
          <w:color w:val="000000" w:themeColor="text1"/>
          <w:sz w:val="20"/>
          <w:szCs w:val="20"/>
        </w:rPr>
        <w:t xml:space="preserve"> </w:t>
      </w:r>
      <w:r w:rsidR="00B837BB" w:rsidRPr="009212D5">
        <w:rPr>
          <w:rFonts w:ascii="Arial" w:eastAsia="Times New Roman" w:hAnsi="Arial" w:cs="Arial"/>
          <w:color w:val="000000" w:themeColor="text1"/>
          <w:sz w:val="20"/>
          <w:szCs w:val="20"/>
        </w:rPr>
        <w:t>the 2021</w:t>
      </w:r>
      <w:r w:rsidR="00E621B7" w:rsidRPr="009212D5">
        <w:rPr>
          <w:rFonts w:ascii="Arial" w:eastAsia="Times New Roman" w:hAnsi="Arial" w:cs="Arial"/>
          <w:color w:val="000000" w:themeColor="text1"/>
          <w:sz w:val="20"/>
          <w:szCs w:val="20"/>
        </w:rPr>
        <w:t xml:space="preserve"> launch of </w:t>
      </w:r>
      <w:r w:rsidR="006C1BB2" w:rsidRPr="009212D5">
        <w:rPr>
          <w:rFonts w:ascii="Arial" w:eastAsia="Times New Roman" w:hAnsi="Arial" w:cs="Arial"/>
          <w:color w:val="000000" w:themeColor="text1"/>
          <w:sz w:val="20"/>
          <w:szCs w:val="20"/>
        </w:rPr>
        <w:t>Mace</w:t>
      </w:r>
      <w:r w:rsidR="00C269CC">
        <w:rPr>
          <w:rFonts w:ascii="Arial" w:eastAsia="Times New Roman" w:hAnsi="Arial" w:cs="Arial"/>
          <w:color w:val="000000" w:themeColor="text1"/>
          <w:sz w:val="20"/>
          <w:szCs w:val="20"/>
        </w:rPr>
        <w:t>’s</w:t>
      </w:r>
      <w:r w:rsidR="006C1BB2" w:rsidRPr="009212D5">
        <w:rPr>
          <w:rFonts w:ascii="Arial" w:eastAsia="Times New Roman" w:hAnsi="Arial" w:cs="Arial"/>
          <w:color w:val="000000" w:themeColor="text1"/>
          <w:sz w:val="20"/>
          <w:szCs w:val="20"/>
        </w:rPr>
        <w:t xml:space="preserve"> </w:t>
      </w:r>
      <w:r w:rsidR="00E621B7" w:rsidRPr="009212D5">
        <w:rPr>
          <w:rFonts w:ascii="Arial" w:eastAsia="Times New Roman" w:hAnsi="Arial" w:cs="Arial"/>
          <w:color w:val="000000" w:themeColor="text1"/>
          <w:sz w:val="20"/>
          <w:szCs w:val="20"/>
        </w:rPr>
        <w:t xml:space="preserve">Guard Alaska </w:t>
      </w:r>
      <w:r w:rsidR="006C1BB2" w:rsidRPr="009212D5">
        <w:rPr>
          <w:rFonts w:ascii="Arial" w:eastAsia="Times New Roman" w:hAnsi="Arial" w:cs="Arial"/>
          <w:color w:val="000000" w:themeColor="text1"/>
          <w:sz w:val="20"/>
          <w:szCs w:val="20"/>
        </w:rPr>
        <w:t>product</w:t>
      </w:r>
      <w:r w:rsidR="00C269CC">
        <w:rPr>
          <w:rFonts w:ascii="Arial" w:eastAsia="Times New Roman" w:hAnsi="Arial" w:cs="Arial"/>
          <w:color w:val="000000" w:themeColor="text1"/>
          <w:sz w:val="20"/>
          <w:szCs w:val="20"/>
        </w:rPr>
        <w:t>,</w:t>
      </w:r>
      <w:r w:rsidR="00203C2F" w:rsidRPr="009212D5">
        <w:rPr>
          <w:rFonts w:ascii="Arial" w:eastAsia="Times New Roman" w:hAnsi="Arial" w:cs="Arial"/>
          <w:color w:val="000000" w:themeColor="text1"/>
          <w:sz w:val="20"/>
          <w:szCs w:val="20"/>
        </w:rPr>
        <w:t xml:space="preserve"> coupled with two-year ecommerce growth were the catalyst </w:t>
      </w:r>
      <w:r w:rsidR="00C269CC">
        <w:rPr>
          <w:rFonts w:ascii="Arial" w:eastAsia="Times New Roman" w:hAnsi="Arial" w:cs="Arial"/>
          <w:color w:val="000000" w:themeColor="text1"/>
          <w:sz w:val="20"/>
          <w:szCs w:val="20"/>
        </w:rPr>
        <w:t>for</w:t>
      </w:r>
      <w:r w:rsidR="00C269CC" w:rsidRPr="009212D5">
        <w:rPr>
          <w:rFonts w:ascii="Arial" w:eastAsia="Times New Roman" w:hAnsi="Arial" w:cs="Arial"/>
          <w:color w:val="000000" w:themeColor="text1"/>
          <w:sz w:val="20"/>
          <w:szCs w:val="20"/>
        </w:rPr>
        <w:t xml:space="preserve"> </w:t>
      </w:r>
      <w:r w:rsidR="00203C2F" w:rsidRPr="009212D5">
        <w:rPr>
          <w:rFonts w:ascii="Arial" w:eastAsia="Times New Roman" w:hAnsi="Arial" w:cs="Arial"/>
          <w:color w:val="000000" w:themeColor="text1"/>
          <w:sz w:val="20"/>
          <w:szCs w:val="20"/>
        </w:rPr>
        <w:t>the increase over fourth quarter 2019 sales</w:t>
      </w:r>
      <w:r w:rsidR="002D5071" w:rsidRPr="009212D5">
        <w:rPr>
          <w:rFonts w:ascii="Arial" w:eastAsia="Times New Roman" w:hAnsi="Arial" w:cs="Arial"/>
          <w:color w:val="000000" w:themeColor="text1"/>
          <w:sz w:val="20"/>
          <w:szCs w:val="20"/>
        </w:rPr>
        <w:t>.</w:t>
      </w:r>
      <w:r w:rsidR="009A3946" w:rsidRPr="009212D5">
        <w:rPr>
          <w:rFonts w:ascii="Arial" w:eastAsia="Times New Roman" w:hAnsi="Arial" w:cs="Arial"/>
          <w:color w:val="000000" w:themeColor="text1"/>
          <w:sz w:val="20"/>
          <w:szCs w:val="20"/>
        </w:rPr>
        <w:t xml:space="preserve"> </w:t>
      </w:r>
      <w:r w:rsidR="007F6268" w:rsidRPr="009212D5">
        <w:rPr>
          <w:rFonts w:ascii="Arial" w:eastAsia="Times New Roman" w:hAnsi="Arial" w:cs="Arial"/>
          <w:color w:val="000000" w:themeColor="text1"/>
          <w:sz w:val="20"/>
          <w:szCs w:val="20"/>
        </w:rPr>
        <w:t xml:space="preserve">The decline </w:t>
      </w:r>
      <w:r w:rsidR="00C269CC">
        <w:rPr>
          <w:rFonts w:ascii="Arial" w:eastAsia="Times New Roman" w:hAnsi="Arial" w:cs="Arial"/>
          <w:color w:val="000000" w:themeColor="text1"/>
          <w:sz w:val="20"/>
          <w:szCs w:val="20"/>
        </w:rPr>
        <w:t>from</w:t>
      </w:r>
      <w:r w:rsidR="00C269CC" w:rsidRPr="009212D5">
        <w:rPr>
          <w:rFonts w:ascii="Arial" w:eastAsia="Times New Roman" w:hAnsi="Arial" w:cs="Arial"/>
          <w:color w:val="000000" w:themeColor="text1"/>
          <w:sz w:val="20"/>
          <w:szCs w:val="20"/>
        </w:rPr>
        <w:t xml:space="preserve"> </w:t>
      </w:r>
      <w:r w:rsidR="007F6268" w:rsidRPr="009212D5">
        <w:rPr>
          <w:rFonts w:ascii="Arial" w:eastAsia="Times New Roman" w:hAnsi="Arial" w:cs="Arial"/>
          <w:color w:val="000000" w:themeColor="text1"/>
          <w:sz w:val="20"/>
          <w:szCs w:val="20"/>
        </w:rPr>
        <w:t>prior year was</w:t>
      </w:r>
      <w:r w:rsidRPr="009212D5">
        <w:rPr>
          <w:rFonts w:ascii="Arial" w:eastAsia="Times New Roman" w:hAnsi="Arial" w:cs="Arial"/>
          <w:color w:val="000000" w:themeColor="text1"/>
          <w:sz w:val="20"/>
          <w:szCs w:val="20"/>
        </w:rPr>
        <w:t xml:space="preserve"> </w:t>
      </w:r>
      <w:r w:rsidR="00203C2F" w:rsidRPr="009212D5">
        <w:rPr>
          <w:rFonts w:ascii="Arial" w:eastAsia="Times New Roman" w:hAnsi="Arial" w:cs="Arial"/>
          <w:color w:val="000000" w:themeColor="text1"/>
          <w:sz w:val="20"/>
          <w:szCs w:val="20"/>
        </w:rPr>
        <w:t>due</w:t>
      </w:r>
      <w:r w:rsidR="00B136F3" w:rsidRPr="009212D5">
        <w:rPr>
          <w:rFonts w:ascii="Arial" w:eastAsia="Times New Roman" w:hAnsi="Arial" w:cs="Arial"/>
          <w:color w:val="000000" w:themeColor="text1"/>
          <w:sz w:val="20"/>
          <w:szCs w:val="20"/>
        </w:rPr>
        <w:t xml:space="preserve"> to </w:t>
      </w:r>
      <w:r w:rsidR="00203C2F" w:rsidRPr="009212D5">
        <w:rPr>
          <w:rFonts w:ascii="Arial" w:eastAsia="Times New Roman" w:hAnsi="Arial" w:cs="Arial"/>
          <w:color w:val="000000" w:themeColor="text1"/>
          <w:sz w:val="20"/>
          <w:szCs w:val="20"/>
        </w:rPr>
        <w:t>the slowdown in retail sales</w:t>
      </w:r>
      <w:r w:rsidR="00B64714" w:rsidRPr="009212D5">
        <w:rPr>
          <w:rFonts w:ascii="Arial" w:eastAsia="Times New Roman" w:hAnsi="Arial" w:cs="Arial"/>
          <w:color w:val="000000" w:themeColor="text1"/>
          <w:sz w:val="20"/>
          <w:szCs w:val="20"/>
        </w:rPr>
        <w:t xml:space="preserve"> from the healthy retail sales that occurred in the Company’s record </w:t>
      </w:r>
      <w:r w:rsidR="002F55B6" w:rsidRPr="009212D5">
        <w:rPr>
          <w:rFonts w:ascii="Arial" w:eastAsia="Times New Roman" w:hAnsi="Arial" w:cs="Arial"/>
          <w:color w:val="000000" w:themeColor="text1"/>
          <w:sz w:val="20"/>
          <w:szCs w:val="20"/>
        </w:rPr>
        <w:t>fourth</w:t>
      </w:r>
      <w:r w:rsidR="00B64714" w:rsidRPr="009212D5">
        <w:rPr>
          <w:rFonts w:ascii="Arial" w:eastAsia="Times New Roman" w:hAnsi="Arial" w:cs="Arial"/>
          <w:color w:val="000000" w:themeColor="text1"/>
          <w:sz w:val="20"/>
          <w:szCs w:val="20"/>
        </w:rPr>
        <w:t xml:space="preserve"> quarter sales of 2020 </w:t>
      </w:r>
      <w:r w:rsidR="002F55B6" w:rsidRPr="009212D5">
        <w:rPr>
          <w:rFonts w:ascii="Arial" w:eastAsia="Times New Roman" w:hAnsi="Arial" w:cs="Arial"/>
          <w:color w:val="000000" w:themeColor="text1"/>
          <w:sz w:val="20"/>
          <w:szCs w:val="20"/>
        </w:rPr>
        <w:t>prompted</w:t>
      </w:r>
      <w:r w:rsidR="00B64714" w:rsidRPr="009212D5">
        <w:rPr>
          <w:rFonts w:ascii="Arial" w:eastAsia="Times New Roman" w:hAnsi="Arial" w:cs="Arial"/>
          <w:color w:val="000000" w:themeColor="text1"/>
          <w:sz w:val="20"/>
          <w:szCs w:val="20"/>
        </w:rPr>
        <w:t xml:space="preserve"> by the social unrest in the U.S.</w:t>
      </w:r>
      <w:r w:rsidR="002F55B6" w:rsidRPr="009212D5">
        <w:rPr>
          <w:rFonts w:ascii="Arial" w:eastAsia="Times New Roman" w:hAnsi="Arial" w:cs="Arial"/>
          <w:color w:val="000000" w:themeColor="text1"/>
          <w:sz w:val="20"/>
          <w:szCs w:val="20"/>
        </w:rPr>
        <w:t xml:space="preserve"> along with </w:t>
      </w:r>
      <w:r w:rsidR="00B64714" w:rsidRPr="009212D5">
        <w:rPr>
          <w:rFonts w:ascii="Arial" w:eastAsia="Times New Roman" w:hAnsi="Arial" w:cs="Arial"/>
          <w:color w:val="000000" w:themeColor="text1"/>
          <w:sz w:val="20"/>
          <w:szCs w:val="20"/>
        </w:rPr>
        <w:t>a</w:t>
      </w:r>
      <w:r w:rsidR="00450427" w:rsidRPr="009212D5">
        <w:rPr>
          <w:rFonts w:ascii="Arial" w:eastAsia="Times New Roman" w:hAnsi="Arial" w:cs="Arial"/>
          <w:color w:val="000000" w:themeColor="text1"/>
          <w:sz w:val="20"/>
          <w:szCs w:val="20"/>
        </w:rPr>
        <w:t>n 89</w:t>
      </w:r>
      <w:r w:rsidR="00ED0064" w:rsidRPr="009212D5">
        <w:rPr>
          <w:rFonts w:ascii="Arial" w:eastAsia="Times New Roman" w:hAnsi="Arial" w:cs="Arial"/>
          <w:color w:val="000000" w:themeColor="text1"/>
          <w:sz w:val="20"/>
          <w:szCs w:val="20"/>
        </w:rPr>
        <w:t xml:space="preserve">% </w:t>
      </w:r>
      <w:r w:rsidR="00CC0FC8" w:rsidRPr="009212D5">
        <w:rPr>
          <w:rFonts w:ascii="Arial" w:eastAsia="Times New Roman" w:hAnsi="Arial" w:cs="Arial"/>
          <w:color w:val="000000" w:themeColor="text1"/>
          <w:sz w:val="20"/>
          <w:szCs w:val="20"/>
        </w:rPr>
        <w:t>decline in non-Mace brand</w:t>
      </w:r>
      <w:r w:rsidR="00AB19CC" w:rsidRPr="009212D5">
        <w:rPr>
          <w:rFonts w:ascii="Arial" w:eastAsia="Times New Roman" w:hAnsi="Arial" w:cs="Arial"/>
          <w:color w:val="000000" w:themeColor="text1"/>
          <w:sz w:val="20"/>
          <w:szCs w:val="20"/>
        </w:rPr>
        <w:t>, private label</w:t>
      </w:r>
      <w:r w:rsidR="00CC0FC8" w:rsidRPr="009212D5">
        <w:rPr>
          <w:rFonts w:ascii="Arial" w:eastAsia="Times New Roman" w:hAnsi="Arial" w:cs="Arial"/>
          <w:color w:val="000000" w:themeColor="text1"/>
          <w:sz w:val="20"/>
          <w:szCs w:val="20"/>
        </w:rPr>
        <w:t xml:space="preserve"> sales</w:t>
      </w:r>
      <w:r w:rsidR="00DB032C" w:rsidRPr="009212D5">
        <w:rPr>
          <w:rFonts w:ascii="Arial" w:eastAsia="Times New Roman" w:hAnsi="Arial" w:cs="Arial"/>
          <w:color w:val="000000" w:themeColor="text1"/>
          <w:sz w:val="20"/>
          <w:szCs w:val="20"/>
        </w:rPr>
        <w:t xml:space="preserve"> primarily due to customer insourcing.</w:t>
      </w:r>
      <w:r w:rsidR="00B602A1" w:rsidRPr="009212D5">
        <w:rPr>
          <w:rFonts w:ascii="Arial" w:eastAsia="Times New Roman" w:hAnsi="Arial" w:cs="Arial"/>
          <w:color w:val="000000" w:themeColor="text1"/>
          <w:sz w:val="20"/>
          <w:szCs w:val="20"/>
        </w:rPr>
        <w:t xml:space="preserve"> </w:t>
      </w:r>
    </w:p>
    <w:p w14:paraId="07DAFC20" w14:textId="02135E4B" w:rsidR="00FB789A" w:rsidRPr="009212D5" w:rsidRDefault="00700EE4" w:rsidP="00FC0C3F">
      <w:pPr>
        <w:numPr>
          <w:ilvl w:val="0"/>
          <w:numId w:val="1"/>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Gross </w:t>
      </w:r>
      <w:r w:rsidR="00865BC9" w:rsidRPr="009212D5">
        <w:rPr>
          <w:rFonts w:ascii="Arial" w:eastAsia="Times New Roman" w:hAnsi="Arial" w:cs="Arial"/>
          <w:color w:val="000000" w:themeColor="text1"/>
          <w:sz w:val="20"/>
          <w:szCs w:val="20"/>
        </w:rPr>
        <w:t>margin</w:t>
      </w:r>
      <w:r w:rsidRPr="009212D5">
        <w:rPr>
          <w:rFonts w:ascii="Arial" w:eastAsia="Times New Roman" w:hAnsi="Arial" w:cs="Arial"/>
          <w:color w:val="000000" w:themeColor="text1"/>
          <w:sz w:val="20"/>
          <w:szCs w:val="20"/>
        </w:rPr>
        <w:t xml:space="preserve"> rate </w:t>
      </w:r>
      <w:r w:rsidR="000412C7" w:rsidRPr="009212D5">
        <w:rPr>
          <w:rFonts w:ascii="Arial" w:eastAsia="Times New Roman" w:hAnsi="Arial" w:cs="Arial"/>
          <w:color w:val="000000" w:themeColor="text1"/>
          <w:sz w:val="20"/>
          <w:szCs w:val="20"/>
        </w:rPr>
        <w:t xml:space="preserve">of </w:t>
      </w:r>
      <w:r w:rsidR="0077483D" w:rsidRPr="009212D5">
        <w:rPr>
          <w:rFonts w:ascii="Arial" w:eastAsia="Times New Roman" w:hAnsi="Arial" w:cs="Arial"/>
          <w:color w:val="000000" w:themeColor="text1"/>
          <w:sz w:val="20"/>
          <w:szCs w:val="20"/>
        </w:rPr>
        <w:t>37</w:t>
      </w:r>
      <w:r w:rsidR="000412C7" w:rsidRPr="009212D5">
        <w:rPr>
          <w:rFonts w:ascii="Arial" w:eastAsia="Times New Roman" w:hAnsi="Arial" w:cs="Arial"/>
          <w:color w:val="000000" w:themeColor="text1"/>
          <w:sz w:val="20"/>
          <w:szCs w:val="20"/>
        </w:rPr>
        <w:t xml:space="preserve">% </w:t>
      </w:r>
      <w:r w:rsidR="00D24E84" w:rsidRPr="009212D5">
        <w:rPr>
          <w:rFonts w:ascii="Arial" w:eastAsia="Times New Roman" w:hAnsi="Arial" w:cs="Arial"/>
          <w:color w:val="000000" w:themeColor="text1"/>
          <w:sz w:val="20"/>
          <w:szCs w:val="20"/>
        </w:rPr>
        <w:t>wa</w:t>
      </w:r>
      <w:r w:rsidR="00FB7D4F" w:rsidRPr="009212D5">
        <w:rPr>
          <w:rFonts w:ascii="Arial" w:eastAsia="Times New Roman" w:hAnsi="Arial" w:cs="Arial"/>
          <w:color w:val="000000" w:themeColor="text1"/>
          <w:sz w:val="20"/>
          <w:szCs w:val="20"/>
        </w:rPr>
        <w:t xml:space="preserve">s </w:t>
      </w:r>
      <w:r w:rsidR="00075B39" w:rsidRPr="009212D5">
        <w:rPr>
          <w:rFonts w:ascii="Arial" w:eastAsia="Times New Roman" w:hAnsi="Arial" w:cs="Arial"/>
          <w:color w:val="000000" w:themeColor="text1"/>
          <w:sz w:val="20"/>
          <w:szCs w:val="20"/>
        </w:rPr>
        <w:t xml:space="preserve">down </w:t>
      </w:r>
      <w:r w:rsidR="0077483D" w:rsidRPr="009212D5">
        <w:rPr>
          <w:rFonts w:ascii="Arial" w:eastAsia="Times New Roman" w:hAnsi="Arial" w:cs="Arial"/>
          <w:color w:val="000000" w:themeColor="text1"/>
          <w:sz w:val="20"/>
          <w:szCs w:val="20"/>
        </w:rPr>
        <w:t>3</w:t>
      </w:r>
      <w:r w:rsidR="00075B39" w:rsidRPr="009212D5">
        <w:rPr>
          <w:rFonts w:ascii="Arial" w:eastAsia="Times New Roman" w:hAnsi="Arial" w:cs="Arial"/>
          <w:color w:val="000000" w:themeColor="text1"/>
          <w:sz w:val="20"/>
          <w:szCs w:val="20"/>
        </w:rPr>
        <w:t xml:space="preserve">% from the same period in 2020 as </w:t>
      </w:r>
      <w:r w:rsidR="001D7257" w:rsidRPr="009212D5">
        <w:rPr>
          <w:rFonts w:ascii="Arial" w:eastAsia="Times New Roman" w:hAnsi="Arial" w:cs="Arial"/>
          <w:color w:val="000000" w:themeColor="text1"/>
          <w:sz w:val="20"/>
          <w:szCs w:val="20"/>
        </w:rPr>
        <w:t xml:space="preserve">the lower sales volume led to deleveraging </w:t>
      </w:r>
      <w:r w:rsidR="00FF5D77" w:rsidRPr="009212D5">
        <w:rPr>
          <w:rFonts w:ascii="Arial" w:eastAsia="Times New Roman" w:hAnsi="Arial" w:cs="Arial"/>
          <w:color w:val="000000" w:themeColor="text1"/>
          <w:sz w:val="20"/>
          <w:szCs w:val="20"/>
        </w:rPr>
        <w:t>of the fixed manufacturing costs</w:t>
      </w:r>
      <w:r w:rsidR="00AB3F26" w:rsidRPr="009212D5">
        <w:rPr>
          <w:rFonts w:ascii="Arial" w:eastAsia="Times New Roman" w:hAnsi="Arial" w:cs="Arial"/>
          <w:color w:val="000000" w:themeColor="text1"/>
          <w:sz w:val="20"/>
          <w:szCs w:val="20"/>
        </w:rPr>
        <w:t xml:space="preserve"> coupled with</w:t>
      </w:r>
      <w:r w:rsidR="00957BC4" w:rsidRPr="009212D5">
        <w:rPr>
          <w:rFonts w:ascii="Arial" w:eastAsia="Times New Roman" w:hAnsi="Arial" w:cs="Arial"/>
          <w:color w:val="000000" w:themeColor="text1"/>
          <w:sz w:val="20"/>
          <w:szCs w:val="20"/>
        </w:rPr>
        <w:t xml:space="preserve"> increased freight costs</w:t>
      </w:r>
      <w:r w:rsidR="00FF5D77" w:rsidRPr="009212D5">
        <w:rPr>
          <w:rFonts w:ascii="Arial" w:eastAsia="Times New Roman" w:hAnsi="Arial" w:cs="Arial"/>
          <w:color w:val="000000" w:themeColor="text1"/>
          <w:sz w:val="20"/>
          <w:szCs w:val="20"/>
        </w:rPr>
        <w:t xml:space="preserve">. </w:t>
      </w:r>
      <w:r w:rsidR="00120E20" w:rsidRPr="009212D5">
        <w:rPr>
          <w:rFonts w:ascii="Arial" w:eastAsia="Times New Roman" w:hAnsi="Arial" w:cs="Arial"/>
          <w:color w:val="000000" w:themeColor="text1"/>
          <w:sz w:val="20"/>
          <w:szCs w:val="20"/>
        </w:rPr>
        <w:t xml:space="preserve">Product margins </w:t>
      </w:r>
      <w:r w:rsidR="0055511B" w:rsidRPr="009212D5">
        <w:rPr>
          <w:rFonts w:ascii="Arial" w:eastAsia="Times New Roman" w:hAnsi="Arial" w:cs="Arial"/>
          <w:color w:val="000000" w:themeColor="text1"/>
          <w:sz w:val="20"/>
          <w:szCs w:val="20"/>
        </w:rPr>
        <w:t>improved</w:t>
      </w:r>
      <w:r w:rsidR="00FB1783" w:rsidRPr="009212D5">
        <w:rPr>
          <w:rFonts w:ascii="Arial" w:eastAsia="Times New Roman" w:hAnsi="Arial" w:cs="Arial"/>
          <w:color w:val="000000" w:themeColor="text1"/>
          <w:sz w:val="20"/>
          <w:szCs w:val="20"/>
        </w:rPr>
        <w:t xml:space="preserve"> both quarter-to-quarter</w:t>
      </w:r>
      <w:r w:rsidR="00247747" w:rsidRPr="009212D5">
        <w:rPr>
          <w:rFonts w:ascii="Arial" w:eastAsia="Times New Roman" w:hAnsi="Arial" w:cs="Arial"/>
          <w:color w:val="000000" w:themeColor="text1"/>
          <w:sz w:val="20"/>
          <w:szCs w:val="20"/>
        </w:rPr>
        <w:t>,</w:t>
      </w:r>
      <w:r w:rsidR="00FB1783" w:rsidRPr="009212D5">
        <w:rPr>
          <w:rFonts w:ascii="Arial" w:eastAsia="Times New Roman" w:hAnsi="Arial" w:cs="Arial"/>
          <w:color w:val="000000" w:themeColor="text1"/>
          <w:sz w:val="20"/>
          <w:szCs w:val="20"/>
        </w:rPr>
        <w:t xml:space="preserve"> </w:t>
      </w:r>
      <w:r w:rsidR="00247747" w:rsidRPr="009212D5">
        <w:rPr>
          <w:rFonts w:ascii="Arial" w:eastAsia="Times New Roman" w:hAnsi="Arial" w:cs="Arial"/>
          <w:color w:val="000000" w:themeColor="text1"/>
          <w:sz w:val="20"/>
          <w:szCs w:val="20"/>
        </w:rPr>
        <w:t xml:space="preserve">for the fourth consecutive quarter, and </w:t>
      </w:r>
      <w:r w:rsidR="00A01C2E" w:rsidRPr="009212D5">
        <w:rPr>
          <w:rFonts w:ascii="Arial" w:eastAsia="Times New Roman" w:hAnsi="Arial" w:cs="Arial"/>
          <w:color w:val="000000" w:themeColor="text1"/>
          <w:sz w:val="20"/>
          <w:szCs w:val="20"/>
        </w:rPr>
        <w:t xml:space="preserve">quarter-over-quarter to last year. </w:t>
      </w:r>
      <w:r w:rsidR="007F0EE4" w:rsidRPr="009212D5">
        <w:rPr>
          <w:rFonts w:ascii="Arial" w:eastAsia="Times New Roman" w:hAnsi="Arial" w:cs="Arial"/>
          <w:color w:val="000000" w:themeColor="text1"/>
          <w:sz w:val="20"/>
          <w:szCs w:val="20"/>
        </w:rPr>
        <w:t xml:space="preserve">The Company </w:t>
      </w:r>
      <w:r w:rsidR="00141B7E" w:rsidRPr="009212D5">
        <w:rPr>
          <w:rFonts w:ascii="Arial" w:eastAsia="Times New Roman" w:hAnsi="Arial" w:cs="Arial"/>
          <w:color w:val="000000" w:themeColor="text1"/>
          <w:sz w:val="20"/>
          <w:szCs w:val="20"/>
        </w:rPr>
        <w:t>continued to reduce its manufacturing cost structure</w:t>
      </w:r>
      <w:r w:rsidR="00027A0B" w:rsidRPr="009212D5">
        <w:rPr>
          <w:rFonts w:ascii="Arial" w:eastAsia="Times New Roman" w:hAnsi="Arial" w:cs="Arial"/>
          <w:color w:val="000000" w:themeColor="text1"/>
          <w:sz w:val="20"/>
          <w:szCs w:val="20"/>
        </w:rPr>
        <w:t xml:space="preserve"> to </w:t>
      </w:r>
      <w:r w:rsidR="009F785D" w:rsidRPr="009212D5">
        <w:rPr>
          <w:rFonts w:ascii="Arial" w:eastAsia="Times New Roman" w:hAnsi="Arial" w:cs="Arial"/>
          <w:color w:val="000000" w:themeColor="text1"/>
          <w:sz w:val="20"/>
          <w:szCs w:val="20"/>
        </w:rPr>
        <w:t xml:space="preserve">improve its leverage </w:t>
      </w:r>
      <w:r w:rsidR="00A161A8" w:rsidRPr="009212D5">
        <w:rPr>
          <w:rFonts w:ascii="Arial" w:eastAsia="Times New Roman" w:hAnsi="Arial" w:cs="Arial"/>
          <w:color w:val="000000" w:themeColor="text1"/>
          <w:sz w:val="20"/>
          <w:szCs w:val="20"/>
        </w:rPr>
        <w:t>on a go-</w:t>
      </w:r>
      <w:r w:rsidR="009F785D" w:rsidRPr="009212D5">
        <w:rPr>
          <w:rFonts w:ascii="Arial" w:eastAsia="Times New Roman" w:hAnsi="Arial" w:cs="Arial"/>
          <w:color w:val="000000" w:themeColor="text1"/>
          <w:sz w:val="20"/>
          <w:szCs w:val="20"/>
        </w:rPr>
        <w:t>forward</w:t>
      </w:r>
      <w:r w:rsidR="00A161A8" w:rsidRPr="009212D5">
        <w:rPr>
          <w:rFonts w:ascii="Arial" w:eastAsia="Times New Roman" w:hAnsi="Arial" w:cs="Arial"/>
          <w:color w:val="000000" w:themeColor="text1"/>
          <w:sz w:val="20"/>
          <w:szCs w:val="20"/>
        </w:rPr>
        <w:t xml:space="preserve"> basis</w:t>
      </w:r>
      <w:r w:rsidR="00F56D0D" w:rsidRPr="009212D5">
        <w:rPr>
          <w:rFonts w:ascii="Arial" w:eastAsia="Times New Roman" w:hAnsi="Arial" w:cs="Arial"/>
          <w:color w:val="000000" w:themeColor="text1"/>
          <w:sz w:val="20"/>
          <w:szCs w:val="20"/>
        </w:rPr>
        <w:t xml:space="preserve">. </w:t>
      </w:r>
    </w:p>
    <w:p w14:paraId="15E05417" w14:textId="0C7B6195" w:rsidR="00507682" w:rsidRPr="009212D5"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Gross profit for the </w:t>
      </w:r>
      <w:r w:rsidR="00EE6BCA" w:rsidRPr="009212D5">
        <w:rPr>
          <w:rFonts w:ascii="Arial" w:eastAsia="Times New Roman" w:hAnsi="Arial" w:cs="Arial"/>
          <w:color w:val="000000" w:themeColor="text1"/>
          <w:sz w:val="20"/>
          <w:szCs w:val="20"/>
        </w:rPr>
        <w:t>fourth</w:t>
      </w:r>
      <w:r w:rsidRPr="009212D5">
        <w:rPr>
          <w:rFonts w:ascii="Arial" w:eastAsia="Times New Roman" w:hAnsi="Arial" w:cs="Arial"/>
          <w:color w:val="000000" w:themeColor="text1"/>
          <w:sz w:val="20"/>
          <w:szCs w:val="20"/>
        </w:rPr>
        <w:t xml:space="preserve"> quarter </w:t>
      </w:r>
      <w:r w:rsidR="00262F87" w:rsidRPr="009212D5">
        <w:rPr>
          <w:rFonts w:ascii="Arial" w:eastAsia="Times New Roman" w:hAnsi="Arial" w:cs="Arial"/>
          <w:color w:val="000000" w:themeColor="text1"/>
          <w:sz w:val="20"/>
          <w:szCs w:val="20"/>
        </w:rPr>
        <w:t>de</w:t>
      </w:r>
      <w:r w:rsidRPr="009212D5">
        <w:rPr>
          <w:rFonts w:ascii="Arial" w:eastAsia="Times New Roman" w:hAnsi="Arial" w:cs="Arial"/>
          <w:color w:val="000000" w:themeColor="text1"/>
          <w:sz w:val="20"/>
          <w:szCs w:val="20"/>
        </w:rPr>
        <w:t>creased by $</w:t>
      </w:r>
      <w:r w:rsidR="00EE6BCA" w:rsidRPr="009212D5">
        <w:rPr>
          <w:rFonts w:ascii="Arial" w:eastAsia="Times New Roman" w:hAnsi="Arial" w:cs="Arial"/>
          <w:color w:val="000000" w:themeColor="text1"/>
          <w:sz w:val="20"/>
          <w:szCs w:val="20"/>
        </w:rPr>
        <w:t>822</w:t>
      </w:r>
      <w:r w:rsidR="00F441A8" w:rsidRPr="009212D5">
        <w:rPr>
          <w:rFonts w:ascii="Arial" w:eastAsia="Times New Roman" w:hAnsi="Arial" w:cs="Arial"/>
          <w:color w:val="000000" w:themeColor="text1"/>
          <w:sz w:val="20"/>
          <w:szCs w:val="20"/>
        </w:rPr>
        <w:t>,</w:t>
      </w:r>
      <w:r w:rsidRPr="009212D5">
        <w:rPr>
          <w:rFonts w:ascii="Arial" w:eastAsia="Times New Roman" w:hAnsi="Arial" w:cs="Arial"/>
          <w:color w:val="000000" w:themeColor="text1"/>
          <w:sz w:val="20"/>
          <w:szCs w:val="20"/>
        </w:rPr>
        <w:t>000</w:t>
      </w:r>
      <w:r w:rsidR="00F441A8" w:rsidRPr="009212D5">
        <w:rPr>
          <w:rFonts w:ascii="Arial" w:eastAsia="Times New Roman" w:hAnsi="Arial" w:cs="Arial"/>
          <w:color w:val="000000" w:themeColor="text1"/>
          <w:sz w:val="20"/>
          <w:szCs w:val="20"/>
        </w:rPr>
        <w:t>,</w:t>
      </w:r>
      <w:r w:rsidRPr="009212D5">
        <w:rPr>
          <w:rFonts w:ascii="Arial" w:eastAsia="Times New Roman" w:hAnsi="Arial" w:cs="Arial"/>
          <w:color w:val="000000" w:themeColor="text1"/>
          <w:sz w:val="20"/>
          <w:szCs w:val="20"/>
        </w:rPr>
        <w:t xml:space="preserve"> or</w:t>
      </w:r>
      <w:r w:rsidR="008E7B37" w:rsidRPr="009212D5">
        <w:rPr>
          <w:rFonts w:ascii="Arial" w:eastAsia="Times New Roman" w:hAnsi="Arial" w:cs="Arial"/>
          <w:color w:val="000000" w:themeColor="text1"/>
          <w:sz w:val="20"/>
          <w:szCs w:val="20"/>
        </w:rPr>
        <w:t xml:space="preserve"> </w:t>
      </w:r>
      <w:r w:rsidR="00EE6BCA" w:rsidRPr="009212D5">
        <w:rPr>
          <w:rFonts w:ascii="Arial" w:eastAsia="Times New Roman" w:hAnsi="Arial" w:cs="Arial"/>
          <w:color w:val="000000" w:themeColor="text1"/>
          <w:sz w:val="20"/>
          <w:szCs w:val="20"/>
        </w:rPr>
        <w:t>47</w:t>
      </w:r>
      <w:r w:rsidRPr="009212D5">
        <w:rPr>
          <w:rFonts w:ascii="Arial" w:eastAsia="Times New Roman" w:hAnsi="Arial" w:cs="Arial"/>
          <w:color w:val="000000" w:themeColor="text1"/>
          <w:sz w:val="20"/>
          <w:szCs w:val="20"/>
        </w:rPr>
        <w:t>%</w:t>
      </w:r>
      <w:r w:rsidR="007D3C9B" w:rsidRPr="009212D5">
        <w:rPr>
          <w:rFonts w:ascii="Arial" w:eastAsia="Times New Roman" w:hAnsi="Arial" w:cs="Arial"/>
          <w:color w:val="000000" w:themeColor="text1"/>
          <w:sz w:val="20"/>
          <w:szCs w:val="20"/>
        </w:rPr>
        <w:t>,</w:t>
      </w:r>
      <w:r w:rsidRPr="009212D5">
        <w:rPr>
          <w:rFonts w:ascii="Arial" w:eastAsia="Times New Roman" w:hAnsi="Arial" w:cs="Arial"/>
          <w:color w:val="000000" w:themeColor="text1"/>
          <w:sz w:val="20"/>
          <w:szCs w:val="20"/>
        </w:rPr>
        <w:t xml:space="preserve"> </w:t>
      </w:r>
      <w:r w:rsidR="00037452" w:rsidRPr="009212D5">
        <w:rPr>
          <w:rFonts w:ascii="Arial" w:eastAsia="Times New Roman" w:hAnsi="Arial" w:cs="Arial"/>
          <w:color w:val="000000" w:themeColor="text1"/>
          <w:sz w:val="20"/>
          <w:szCs w:val="20"/>
        </w:rPr>
        <w:t>from</w:t>
      </w:r>
      <w:r w:rsidRPr="009212D5">
        <w:rPr>
          <w:rFonts w:ascii="Arial" w:eastAsia="Times New Roman" w:hAnsi="Arial" w:cs="Arial"/>
          <w:color w:val="000000" w:themeColor="text1"/>
          <w:sz w:val="20"/>
          <w:szCs w:val="20"/>
        </w:rPr>
        <w:t xml:space="preserve"> the </w:t>
      </w:r>
      <w:r w:rsidR="00EE6BCA" w:rsidRPr="009212D5">
        <w:rPr>
          <w:rFonts w:ascii="Arial" w:eastAsia="Times New Roman" w:hAnsi="Arial" w:cs="Arial"/>
          <w:color w:val="000000" w:themeColor="text1"/>
          <w:sz w:val="20"/>
          <w:szCs w:val="20"/>
        </w:rPr>
        <w:t>fourth</w:t>
      </w:r>
      <w:r w:rsidR="007D3C9B" w:rsidRPr="009212D5">
        <w:rPr>
          <w:rFonts w:ascii="Arial" w:eastAsia="Times New Roman" w:hAnsi="Arial" w:cs="Arial"/>
          <w:color w:val="000000" w:themeColor="text1"/>
          <w:sz w:val="20"/>
          <w:szCs w:val="20"/>
        </w:rPr>
        <w:t xml:space="preserve"> quarter of 20</w:t>
      </w:r>
      <w:r w:rsidR="00037452" w:rsidRPr="009212D5">
        <w:rPr>
          <w:rFonts w:ascii="Arial" w:eastAsia="Times New Roman" w:hAnsi="Arial" w:cs="Arial"/>
          <w:color w:val="000000" w:themeColor="text1"/>
          <w:sz w:val="20"/>
          <w:szCs w:val="20"/>
        </w:rPr>
        <w:t>20</w:t>
      </w:r>
      <w:r w:rsidRPr="009212D5">
        <w:rPr>
          <w:rFonts w:ascii="Arial" w:eastAsia="Times New Roman" w:hAnsi="Arial" w:cs="Arial"/>
          <w:color w:val="000000" w:themeColor="text1"/>
          <w:sz w:val="20"/>
          <w:szCs w:val="20"/>
        </w:rPr>
        <w:t xml:space="preserve">, </w:t>
      </w:r>
      <w:r w:rsidR="00EE6BCA" w:rsidRPr="009212D5">
        <w:rPr>
          <w:rFonts w:ascii="Arial" w:eastAsia="Times New Roman" w:hAnsi="Arial" w:cs="Arial"/>
          <w:color w:val="000000" w:themeColor="text1"/>
          <w:sz w:val="20"/>
          <w:szCs w:val="20"/>
        </w:rPr>
        <w:t>predominantly due to</w:t>
      </w:r>
      <w:r w:rsidR="00B00A02" w:rsidRPr="009212D5">
        <w:rPr>
          <w:rFonts w:ascii="Arial" w:eastAsia="Times New Roman" w:hAnsi="Arial" w:cs="Arial"/>
          <w:color w:val="000000" w:themeColor="text1"/>
          <w:sz w:val="20"/>
          <w:szCs w:val="20"/>
        </w:rPr>
        <w:t xml:space="preserve"> the </w:t>
      </w:r>
      <w:r w:rsidR="008E7B37" w:rsidRPr="009212D5">
        <w:rPr>
          <w:rFonts w:ascii="Arial" w:eastAsia="Times New Roman" w:hAnsi="Arial" w:cs="Arial"/>
          <w:color w:val="000000" w:themeColor="text1"/>
          <w:sz w:val="20"/>
          <w:szCs w:val="20"/>
        </w:rPr>
        <w:t>decline in</w:t>
      </w:r>
      <w:r w:rsidRPr="009212D5">
        <w:rPr>
          <w:rFonts w:ascii="Arial" w:eastAsia="Times New Roman" w:hAnsi="Arial" w:cs="Arial"/>
          <w:color w:val="000000" w:themeColor="text1"/>
          <w:sz w:val="20"/>
          <w:szCs w:val="20"/>
        </w:rPr>
        <w:t xml:space="preserve"> sales volume</w:t>
      </w:r>
      <w:r w:rsidR="002C76A6" w:rsidRPr="009212D5">
        <w:rPr>
          <w:rFonts w:ascii="Arial" w:eastAsia="Times New Roman" w:hAnsi="Arial" w:cs="Arial"/>
          <w:color w:val="000000" w:themeColor="text1"/>
          <w:sz w:val="20"/>
          <w:szCs w:val="20"/>
        </w:rPr>
        <w:t>.</w:t>
      </w:r>
    </w:p>
    <w:p w14:paraId="41E8AC01" w14:textId="1AD0DD85" w:rsidR="00625099" w:rsidRPr="009212D5" w:rsidRDefault="00625099" w:rsidP="00157A12">
      <w:pPr>
        <w:numPr>
          <w:ilvl w:val="0"/>
          <w:numId w:val="3"/>
        </w:numPr>
        <w:spacing w:after="0"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SG&amp;A expenses </w:t>
      </w:r>
      <w:r w:rsidR="00D10720" w:rsidRPr="009212D5">
        <w:rPr>
          <w:rFonts w:ascii="Arial" w:eastAsia="Times New Roman" w:hAnsi="Arial" w:cs="Arial"/>
          <w:color w:val="000000" w:themeColor="text1"/>
          <w:sz w:val="20"/>
          <w:szCs w:val="20"/>
        </w:rPr>
        <w:t>de</w:t>
      </w:r>
      <w:r w:rsidR="00C04D1C" w:rsidRPr="009212D5">
        <w:rPr>
          <w:rFonts w:ascii="Arial" w:eastAsia="Times New Roman" w:hAnsi="Arial" w:cs="Arial"/>
          <w:color w:val="000000" w:themeColor="text1"/>
          <w:sz w:val="20"/>
          <w:szCs w:val="20"/>
        </w:rPr>
        <w:t xml:space="preserve">creased </w:t>
      </w:r>
      <w:r w:rsidRPr="009212D5">
        <w:rPr>
          <w:rFonts w:ascii="Arial" w:eastAsia="Times New Roman" w:hAnsi="Arial" w:cs="Arial"/>
          <w:color w:val="000000" w:themeColor="text1"/>
          <w:sz w:val="20"/>
          <w:szCs w:val="20"/>
        </w:rPr>
        <w:t>$</w:t>
      </w:r>
      <w:r w:rsidR="00D3263A" w:rsidRPr="009212D5">
        <w:rPr>
          <w:rFonts w:ascii="Arial" w:eastAsia="Times New Roman" w:hAnsi="Arial" w:cs="Arial"/>
          <w:color w:val="000000" w:themeColor="text1"/>
          <w:sz w:val="20"/>
          <w:szCs w:val="20"/>
        </w:rPr>
        <w:t>2</w:t>
      </w:r>
      <w:r w:rsidR="00D10720" w:rsidRPr="009212D5">
        <w:rPr>
          <w:rFonts w:ascii="Arial" w:eastAsia="Times New Roman" w:hAnsi="Arial" w:cs="Arial"/>
          <w:color w:val="000000" w:themeColor="text1"/>
          <w:sz w:val="20"/>
          <w:szCs w:val="20"/>
        </w:rPr>
        <w:t>4</w:t>
      </w:r>
      <w:r w:rsidR="00A85C25" w:rsidRPr="009212D5">
        <w:rPr>
          <w:rFonts w:ascii="Arial" w:eastAsia="Times New Roman" w:hAnsi="Arial" w:cs="Arial"/>
          <w:color w:val="000000" w:themeColor="text1"/>
          <w:sz w:val="20"/>
          <w:szCs w:val="20"/>
        </w:rPr>
        <w:t xml:space="preserve">,000 </w:t>
      </w:r>
      <w:r w:rsidRPr="009212D5">
        <w:rPr>
          <w:rFonts w:ascii="Arial" w:eastAsia="Times New Roman" w:hAnsi="Arial" w:cs="Arial"/>
          <w:color w:val="000000" w:themeColor="text1"/>
          <w:sz w:val="20"/>
          <w:szCs w:val="20"/>
        </w:rPr>
        <w:t>to $</w:t>
      </w:r>
      <w:r w:rsidR="00C04D1C" w:rsidRPr="009212D5">
        <w:rPr>
          <w:rFonts w:ascii="Arial" w:eastAsia="Times New Roman" w:hAnsi="Arial" w:cs="Arial"/>
          <w:color w:val="000000" w:themeColor="text1"/>
          <w:sz w:val="20"/>
          <w:szCs w:val="20"/>
        </w:rPr>
        <w:t>1,</w:t>
      </w:r>
      <w:r w:rsidR="00D10720" w:rsidRPr="009212D5">
        <w:rPr>
          <w:rFonts w:ascii="Arial" w:eastAsia="Times New Roman" w:hAnsi="Arial" w:cs="Arial"/>
          <w:color w:val="000000" w:themeColor="text1"/>
          <w:sz w:val="20"/>
          <w:szCs w:val="20"/>
        </w:rPr>
        <w:t>180</w:t>
      </w:r>
      <w:r w:rsidR="00A85C25" w:rsidRPr="009212D5">
        <w:rPr>
          <w:rFonts w:ascii="Arial" w:eastAsia="Times New Roman" w:hAnsi="Arial" w:cs="Arial"/>
          <w:color w:val="000000" w:themeColor="text1"/>
          <w:sz w:val="20"/>
          <w:szCs w:val="20"/>
        </w:rPr>
        <w:t xml:space="preserve">,000 </w:t>
      </w:r>
      <w:r w:rsidRPr="009212D5">
        <w:rPr>
          <w:rFonts w:ascii="Arial" w:eastAsia="Times New Roman" w:hAnsi="Arial" w:cs="Arial"/>
          <w:color w:val="000000" w:themeColor="text1"/>
          <w:sz w:val="20"/>
          <w:szCs w:val="20"/>
        </w:rPr>
        <w:t xml:space="preserve">for the quarter, or </w:t>
      </w:r>
      <w:r w:rsidR="00D10720" w:rsidRPr="009212D5">
        <w:rPr>
          <w:rFonts w:ascii="Arial" w:eastAsia="Times New Roman" w:hAnsi="Arial" w:cs="Arial"/>
          <w:color w:val="000000" w:themeColor="text1"/>
          <w:sz w:val="20"/>
          <w:szCs w:val="20"/>
        </w:rPr>
        <w:t>46</w:t>
      </w:r>
      <w:r w:rsidRPr="009212D5">
        <w:rPr>
          <w:rFonts w:ascii="Arial" w:eastAsia="Times New Roman" w:hAnsi="Arial" w:cs="Arial"/>
          <w:color w:val="000000" w:themeColor="text1"/>
          <w:sz w:val="20"/>
          <w:szCs w:val="20"/>
        </w:rPr>
        <w:t xml:space="preserve">% of </w:t>
      </w:r>
      <w:r w:rsidR="00DA7E4E" w:rsidRPr="009212D5">
        <w:rPr>
          <w:rFonts w:ascii="Arial" w:eastAsia="Times New Roman" w:hAnsi="Arial" w:cs="Arial"/>
          <w:color w:val="000000" w:themeColor="text1"/>
          <w:sz w:val="20"/>
          <w:szCs w:val="20"/>
        </w:rPr>
        <w:t>net</w:t>
      </w:r>
      <w:r w:rsidRPr="009212D5">
        <w:rPr>
          <w:rFonts w:ascii="Arial" w:eastAsia="Times New Roman" w:hAnsi="Arial" w:cs="Arial"/>
          <w:color w:val="000000" w:themeColor="text1"/>
          <w:sz w:val="20"/>
          <w:szCs w:val="20"/>
        </w:rPr>
        <w:t xml:space="preserve"> sales</w:t>
      </w:r>
      <w:r w:rsidR="00960BB1" w:rsidRPr="009212D5">
        <w:rPr>
          <w:rFonts w:ascii="Arial" w:eastAsia="Times New Roman" w:hAnsi="Arial" w:cs="Arial"/>
          <w:color w:val="000000" w:themeColor="text1"/>
          <w:sz w:val="20"/>
          <w:szCs w:val="20"/>
        </w:rPr>
        <w:t xml:space="preserve">, </w:t>
      </w:r>
      <w:r w:rsidR="00D10720" w:rsidRPr="009212D5">
        <w:rPr>
          <w:rFonts w:ascii="Arial" w:eastAsia="Times New Roman" w:hAnsi="Arial" w:cs="Arial"/>
          <w:color w:val="000000" w:themeColor="text1"/>
          <w:sz w:val="20"/>
          <w:szCs w:val="20"/>
        </w:rPr>
        <w:t xml:space="preserve">from a reduction in outside sales commissions and internal incentive pay provisions. </w:t>
      </w:r>
      <w:r w:rsidR="009F7551" w:rsidRPr="009212D5">
        <w:rPr>
          <w:rFonts w:ascii="Arial" w:eastAsia="Times New Roman" w:hAnsi="Arial" w:cs="Arial"/>
          <w:color w:val="000000" w:themeColor="text1"/>
          <w:sz w:val="20"/>
          <w:szCs w:val="20"/>
        </w:rPr>
        <w:t xml:space="preserve">These expense declines were partially offset as </w:t>
      </w:r>
      <w:r w:rsidR="00466C69" w:rsidRPr="009212D5">
        <w:rPr>
          <w:rFonts w:ascii="Arial" w:eastAsia="Times New Roman" w:hAnsi="Arial" w:cs="Arial"/>
          <w:color w:val="000000" w:themeColor="text1"/>
          <w:sz w:val="20"/>
          <w:szCs w:val="20"/>
        </w:rPr>
        <w:t xml:space="preserve">Mace </w:t>
      </w:r>
      <w:r w:rsidR="00D10720" w:rsidRPr="009212D5">
        <w:rPr>
          <w:rFonts w:ascii="Arial" w:eastAsia="Times New Roman" w:hAnsi="Arial" w:cs="Arial"/>
          <w:color w:val="000000" w:themeColor="text1"/>
          <w:sz w:val="20"/>
          <w:szCs w:val="20"/>
        </w:rPr>
        <w:t xml:space="preserve">continued to invest in its online advertising and branding initiative intended to further </w:t>
      </w:r>
      <w:r w:rsidR="00D02DD0" w:rsidRPr="009212D5">
        <w:rPr>
          <w:rFonts w:ascii="Arial" w:eastAsia="Times New Roman" w:hAnsi="Arial" w:cs="Arial"/>
          <w:color w:val="000000" w:themeColor="text1"/>
          <w:sz w:val="20"/>
          <w:szCs w:val="20"/>
        </w:rPr>
        <w:t>penetrat</w:t>
      </w:r>
      <w:r w:rsidR="00D10720" w:rsidRPr="009212D5">
        <w:rPr>
          <w:rFonts w:ascii="Arial" w:eastAsia="Times New Roman" w:hAnsi="Arial" w:cs="Arial"/>
          <w:color w:val="000000" w:themeColor="text1"/>
          <w:sz w:val="20"/>
          <w:szCs w:val="20"/>
        </w:rPr>
        <w:t>e</w:t>
      </w:r>
      <w:r w:rsidR="00D02DD0" w:rsidRPr="009212D5">
        <w:rPr>
          <w:rFonts w:ascii="Arial" w:eastAsia="Times New Roman" w:hAnsi="Arial" w:cs="Arial"/>
          <w:color w:val="000000" w:themeColor="text1"/>
          <w:sz w:val="20"/>
          <w:szCs w:val="20"/>
        </w:rPr>
        <w:t xml:space="preserve"> the direct-to-consumer market</w:t>
      </w:r>
      <w:r w:rsidR="009F7551" w:rsidRPr="009212D5">
        <w:rPr>
          <w:rFonts w:ascii="Arial" w:eastAsia="Times New Roman" w:hAnsi="Arial" w:cs="Arial"/>
          <w:color w:val="000000" w:themeColor="text1"/>
          <w:sz w:val="20"/>
          <w:szCs w:val="20"/>
        </w:rPr>
        <w:t xml:space="preserve">. Additionally, in the first quarter of 2021, the Company filled open positions and as such, the corresponding personnel related expense was not incurred in the fourth quarter of 2020. </w:t>
      </w:r>
    </w:p>
    <w:p w14:paraId="0F2D757D" w14:textId="77777777" w:rsidR="00492105" w:rsidRPr="009212D5" w:rsidRDefault="00492105" w:rsidP="00157A12">
      <w:pPr>
        <w:spacing w:after="0" w:line="276" w:lineRule="auto"/>
        <w:rPr>
          <w:rFonts w:ascii="Arial" w:eastAsia="Times New Roman" w:hAnsi="Arial" w:cs="Arial"/>
          <w:color w:val="000000" w:themeColor="text1"/>
          <w:sz w:val="20"/>
          <w:szCs w:val="20"/>
        </w:rPr>
      </w:pPr>
    </w:p>
    <w:p w14:paraId="2532CE56" w14:textId="0B7AFF0A" w:rsidR="000669E9" w:rsidRPr="009212D5" w:rsidRDefault="00507682" w:rsidP="00157A12">
      <w:pPr>
        <w:numPr>
          <w:ilvl w:val="0"/>
          <w:numId w:val="3"/>
        </w:numPr>
        <w:spacing w:after="0"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Net </w:t>
      </w:r>
      <w:r w:rsidR="00ED704A" w:rsidRPr="009212D5">
        <w:rPr>
          <w:rFonts w:ascii="Arial" w:eastAsia="Times New Roman" w:hAnsi="Arial" w:cs="Arial"/>
          <w:color w:val="000000" w:themeColor="text1"/>
          <w:sz w:val="20"/>
          <w:szCs w:val="20"/>
        </w:rPr>
        <w:t>loss</w:t>
      </w:r>
      <w:r w:rsidRPr="009212D5">
        <w:rPr>
          <w:rFonts w:ascii="Arial" w:eastAsia="Times New Roman" w:hAnsi="Arial" w:cs="Arial"/>
          <w:color w:val="000000" w:themeColor="text1"/>
          <w:sz w:val="20"/>
          <w:szCs w:val="20"/>
        </w:rPr>
        <w:t xml:space="preserve"> </w:t>
      </w:r>
      <w:r w:rsidR="00D01BBF" w:rsidRPr="009212D5">
        <w:rPr>
          <w:rFonts w:ascii="Arial" w:eastAsia="Times New Roman" w:hAnsi="Arial" w:cs="Arial"/>
          <w:color w:val="000000" w:themeColor="text1"/>
          <w:sz w:val="20"/>
          <w:szCs w:val="20"/>
        </w:rPr>
        <w:t>of $</w:t>
      </w:r>
      <w:r w:rsidR="00ED704A" w:rsidRPr="009212D5">
        <w:rPr>
          <w:rFonts w:ascii="Arial" w:eastAsia="Times New Roman" w:hAnsi="Arial" w:cs="Arial"/>
          <w:color w:val="000000" w:themeColor="text1"/>
          <w:sz w:val="20"/>
          <w:szCs w:val="20"/>
        </w:rPr>
        <w:t>314</w:t>
      </w:r>
      <w:r w:rsidR="00D01BBF" w:rsidRPr="009212D5">
        <w:rPr>
          <w:rFonts w:ascii="Arial" w:eastAsia="Times New Roman" w:hAnsi="Arial" w:cs="Arial"/>
          <w:color w:val="000000" w:themeColor="text1"/>
          <w:sz w:val="20"/>
          <w:szCs w:val="20"/>
        </w:rPr>
        <w:t xml:space="preserve">,000 </w:t>
      </w:r>
      <w:r w:rsidR="00607DC9" w:rsidRPr="009212D5">
        <w:rPr>
          <w:rFonts w:ascii="Arial" w:eastAsia="Times New Roman" w:hAnsi="Arial" w:cs="Arial"/>
          <w:color w:val="000000" w:themeColor="text1"/>
          <w:sz w:val="20"/>
          <w:szCs w:val="20"/>
        </w:rPr>
        <w:t xml:space="preserve">for the quarter </w:t>
      </w:r>
      <w:r w:rsidR="00ED704A" w:rsidRPr="009212D5">
        <w:rPr>
          <w:rFonts w:ascii="Arial" w:eastAsia="Times New Roman" w:hAnsi="Arial" w:cs="Arial"/>
          <w:color w:val="000000" w:themeColor="text1"/>
          <w:sz w:val="20"/>
          <w:szCs w:val="20"/>
        </w:rPr>
        <w:t xml:space="preserve">was a reduction in income of </w:t>
      </w:r>
      <w:r w:rsidRPr="009212D5">
        <w:rPr>
          <w:rFonts w:ascii="Arial" w:eastAsia="Times New Roman" w:hAnsi="Arial" w:cs="Arial"/>
          <w:color w:val="000000" w:themeColor="text1"/>
          <w:sz w:val="20"/>
          <w:szCs w:val="20"/>
        </w:rPr>
        <w:t>$</w:t>
      </w:r>
      <w:r w:rsidR="00ED704A" w:rsidRPr="009212D5">
        <w:rPr>
          <w:rFonts w:ascii="Arial" w:eastAsia="Times New Roman" w:hAnsi="Arial" w:cs="Arial"/>
          <w:color w:val="000000" w:themeColor="text1"/>
          <w:sz w:val="20"/>
          <w:szCs w:val="20"/>
        </w:rPr>
        <w:t>760</w:t>
      </w:r>
      <w:r w:rsidRPr="009212D5">
        <w:rPr>
          <w:rFonts w:ascii="Arial" w:eastAsia="Times New Roman" w:hAnsi="Arial" w:cs="Arial"/>
          <w:color w:val="000000" w:themeColor="text1"/>
          <w:sz w:val="20"/>
          <w:szCs w:val="20"/>
        </w:rPr>
        <w:t>,000</w:t>
      </w:r>
      <w:r w:rsidR="00DD20B4" w:rsidRPr="009212D5">
        <w:rPr>
          <w:rFonts w:ascii="Arial" w:eastAsia="Times New Roman" w:hAnsi="Arial" w:cs="Arial"/>
          <w:color w:val="000000" w:themeColor="text1"/>
          <w:sz w:val="20"/>
          <w:szCs w:val="20"/>
        </w:rPr>
        <w:t xml:space="preserve"> </w:t>
      </w:r>
      <w:r w:rsidR="00461E4F" w:rsidRPr="009212D5">
        <w:rPr>
          <w:rFonts w:ascii="Arial" w:eastAsia="Times New Roman" w:hAnsi="Arial" w:cs="Arial"/>
          <w:color w:val="000000" w:themeColor="text1"/>
          <w:sz w:val="20"/>
          <w:szCs w:val="20"/>
        </w:rPr>
        <w:t xml:space="preserve">when compared </w:t>
      </w:r>
      <w:r w:rsidR="00607DC9" w:rsidRPr="009212D5">
        <w:rPr>
          <w:rFonts w:ascii="Arial" w:eastAsia="Times New Roman" w:hAnsi="Arial" w:cs="Arial"/>
          <w:color w:val="000000" w:themeColor="text1"/>
          <w:sz w:val="20"/>
          <w:szCs w:val="20"/>
        </w:rPr>
        <w:t xml:space="preserve">to the </w:t>
      </w:r>
      <w:r w:rsidR="00406F10" w:rsidRPr="009212D5">
        <w:rPr>
          <w:rFonts w:ascii="Arial" w:eastAsia="Times New Roman" w:hAnsi="Arial" w:cs="Arial"/>
          <w:color w:val="000000" w:themeColor="text1"/>
          <w:sz w:val="20"/>
          <w:szCs w:val="20"/>
        </w:rPr>
        <w:t>Company’s</w:t>
      </w:r>
      <w:r w:rsidR="00D60A3B" w:rsidRPr="009212D5">
        <w:rPr>
          <w:rFonts w:ascii="Arial" w:eastAsia="Times New Roman" w:hAnsi="Arial" w:cs="Arial"/>
          <w:color w:val="000000" w:themeColor="text1"/>
          <w:sz w:val="20"/>
          <w:szCs w:val="20"/>
        </w:rPr>
        <w:t xml:space="preserve"> record </w:t>
      </w:r>
      <w:r w:rsidR="00ED704A" w:rsidRPr="009212D5">
        <w:rPr>
          <w:rFonts w:ascii="Arial" w:eastAsia="Times New Roman" w:hAnsi="Arial" w:cs="Arial"/>
          <w:color w:val="000000" w:themeColor="text1"/>
          <w:sz w:val="20"/>
          <w:szCs w:val="20"/>
        </w:rPr>
        <w:t>fourth</w:t>
      </w:r>
      <w:r w:rsidR="00D60A3B" w:rsidRPr="009212D5">
        <w:rPr>
          <w:rFonts w:ascii="Arial" w:eastAsia="Times New Roman" w:hAnsi="Arial" w:cs="Arial"/>
          <w:color w:val="000000" w:themeColor="text1"/>
          <w:sz w:val="20"/>
          <w:szCs w:val="20"/>
        </w:rPr>
        <w:t xml:space="preserve"> quarter 2020 </w:t>
      </w:r>
      <w:r w:rsidR="0091373B" w:rsidRPr="009212D5">
        <w:rPr>
          <w:rFonts w:ascii="Arial" w:eastAsia="Times New Roman" w:hAnsi="Arial" w:cs="Arial"/>
          <w:color w:val="000000" w:themeColor="text1"/>
          <w:sz w:val="20"/>
          <w:szCs w:val="20"/>
        </w:rPr>
        <w:t>net income</w:t>
      </w:r>
      <w:r w:rsidR="00607DC9" w:rsidRPr="009212D5">
        <w:rPr>
          <w:rFonts w:ascii="Arial" w:eastAsia="Times New Roman" w:hAnsi="Arial" w:cs="Arial"/>
          <w:color w:val="000000" w:themeColor="text1"/>
          <w:sz w:val="20"/>
          <w:szCs w:val="20"/>
        </w:rPr>
        <w:t xml:space="preserve"> </w:t>
      </w:r>
      <w:r w:rsidR="00ED704A" w:rsidRPr="009212D5">
        <w:rPr>
          <w:rFonts w:ascii="Arial" w:eastAsia="Times New Roman" w:hAnsi="Arial" w:cs="Arial"/>
          <w:color w:val="000000" w:themeColor="text1"/>
          <w:sz w:val="20"/>
          <w:szCs w:val="20"/>
        </w:rPr>
        <w:t xml:space="preserve">of $446,000. The decline was solely attributable to </w:t>
      </w:r>
      <w:r w:rsidR="005D59F8" w:rsidRPr="009212D5">
        <w:rPr>
          <w:rFonts w:ascii="Arial" w:eastAsia="Times New Roman" w:hAnsi="Arial" w:cs="Arial"/>
          <w:color w:val="000000" w:themeColor="text1"/>
          <w:sz w:val="20"/>
          <w:szCs w:val="20"/>
        </w:rPr>
        <w:t>the lower sales</w:t>
      </w:r>
      <w:r w:rsidR="00607DC9" w:rsidRPr="009212D5">
        <w:rPr>
          <w:rFonts w:ascii="Arial" w:eastAsia="Times New Roman" w:hAnsi="Arial" w:cs="Arial"/>
          <w:color w:val="000000" w:themeColor="text1"/>
          <w:sz w:val="20"/>
          <w:szCs w:val="20"/>
        </w:rPr>
        <w:t xml:space="preserve"> volume</w:t>
      </w:r>
      <w:r w:rsidR="00C844E9" w:rsidRPr="009212D5">
        <w:rPr>
          <w:rFonts w:ascii="Arial" w:eastAsia="Times New Roman" w:hAnsi="Arial" w:cs="Arial"/>
          <w:color w:val="000000" w:themeColor="text1"/>
          <w:sz w:val="20"/>
          <w:szCs w:val="20"/>
        </w:rPr>
        <w:t>.</w:t>
      </w:r>
    </w:p>
    <w:p w14:paraId="64C06BFB" w14:textId="77777777" w:rsidR="00492105" w:rsidRPr="009212D5" w:rsidRDefault="00492105" w:rsidP="00FC0C3F">
      <w:pPr>
        <w:spacing w:after="0" w:line="276" w:lineRule="auto"/>
        <w:rPr>
          <w:rFonts w:ascii="Arial" w:eastAsia="Times New Roman" w:hAnsi="Arial" w:cs="Arial"/>
          <w:color w:val="000000" w:themeColor="text1"/>
          <w:sz w:val="20"/>
          <w:szCs w:val="20"/>
        </w:rPr>
      </w:pPr>
    </w:p>
    <w:p w14:paraId="42DA094F" w14:textId="7A3A333F" w:rsidR="00FA7E04" w:rsidRPr="009212D5" w:rsidRDefault="00625099" w:rsidP="00FC0C3F">
      <w:pPr>
        <w:numPr>
          <w:ilvl w:val="0"/>
          <w:numId w:val="1"/>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Cash and cash </w:t>
      </w:r>
      <w:r w:rsidR="00064EC7" w:rsidRPr="009212D5">
        <w:rPr>
          <w:rFonts w:ascii="Arial" w:eastAsia="Times New Roman" w:hAnsi="Arial" w:cs="Arial"/>
          <w:color w:val="000000" w:themeColor="text1"/>
          <w:sz w:val="20"/>
          <w:szCs w:val="20"/>
        </w:rPr>
        <w:t>equivalents</w:t>
      </w:r>
      <w:r w:rsidRPr="009212D5">
        <w:rPr>
          <w:rFonts w:ascii="Arial" w:eastAsia="Times New Roman" w:hAnsi="Arial" w:cs="Arial"/>
          <w:color w:val="000000" w:themeColor="text1"/>
          <w:sz w:val="20"/>
          <w:szCs w:val="20"/>
        </w:rPr>
        <w:t xml:space="preserve"> </w:t>
      </w:r>
      <w:r w:rsidR="00573A03" w:rsidRPr="009212D5">
        <w:rPr>
          <w:rFonts w:ascii="Arial" w:eastAsia="Times New Roman" w:hAnsi="Arial" w:cs="Arial"/>
          <w:color w:val="000000" w:themeColor="text1"/>
          <w:sz w:val="20"/>
          <w:szCs w:val="20"/>
        </w:rPr>
        <w:t>de</w:t>
      </w:r>
      <w:r w:rsidR="00862BD5" w:rsidRPr="009212D5">
        <w:rPr>
          <w:rFonts w:ascii="Arial" w:eastAsia="Times New Roman" w:hAnsi="Arial" w:cs="Arial"/>
          <w:color w:val="000000" w:themeColor="text1"/>
          <w:sz w:val="20"/>
          <w:szCs w:val="20"/>
        </w:rPr>
        <w:t>creased</w:t>
      </w:r>
      <w:r w:rsidR="003A0F35" w:rsidRPr="009212D5">
        <w:rPr>
          <w:rFonts w:ascii="Arial" w:eastAsia="Times New Roman" w:hAnsi="Arial" w:cs="Arial"/>
          <w:color w:val="000000" w:themeColor="text1"/>
          <w:sz w:val="20"/>
          <w:szCs w:val="20"/>
        </w:rPr>
        <w:t xml:space="preserve"> to</w:t>
      </w:r>
      <w:r w:rsidRPr="009212D5">
        <w:rPr>
          <w:rFonts w:ascii="Arial" w:eastAsia="Times New Roman" w:hAnsi="Arial" w:cs="Arial"/>
          <w:color w:val="000000" w:themeColor="text1"/>
          <w:sz w:val="20"/>
          <w:szCs w:val="20"/>
        </w:rPr>
        <w:t xml:space="preserve"> $</w:t>
      </w:r>
      <w:r w:rsidR="00B44AED" w:rsidRPr="009212D5">
        <w:rPr>
          <w:rFonts w:ascii="Arial" w:eastAsia="Times New Roman" w:hAnsi="Arial" w:cs="Arial"/>
          <w:color w:val="000000" w:themeColor="text1"/>
          <w:sz w:val="20"/>
          <w:szCs w:val="20"/>
        </w:rPr>
        <w:t>239</w:t>
      </w:r>
      <w:r w:rsidR="00A85C25" w:rsidRPr="009212D5">
        <w:rPr>
          <w:rFonts w:ascii="Arial" w:eastAsia="Times New Roman" w:hAnsi="Arial" w:cs="Arial"/>
          <w:color w:val="000000" w:themeColor="text1"/>
          <w:sz w:val="20"/>
          <w:szCs w:val="20"/>
        </w:rPr>
        <w:t>,000</w:t>
      </w:r>
      <w:r w:rsidRPr="009212D5">
        <w:rPr>
          <w:rFonts w:ascii="Arial" w:eastAsia="Times New Roman" w:hAnsi="Arial" w:cs="Arial"/>
          <w:color w:val="000000" w:themeColor="text1"/>
          <w:sz w:val="20"/>
          <w:szCs w:val="20"/>
        </w:rPr>
        <w:t xml:space="preserve"> a</w:t>
      </w:r>
      <w:r w:rsidR="00404CC2" w:rsidRPr="009212D5">
        <w:rPr>
          <w:rFonts w:ascii="Arial" w:eastAsia="Times New Roman" w:hAnsi="Arial" w:cs="Arial"/>
          <w:color w:val="000000" w:themeColor="text1"/>
          <w:sz w:val="20"/>
          <w:szCs w:val="20"/>
        </w:rPr>
        <w:t>s of</w:t>
      </w:r>
      <w:r w:rsidRPr="009212D5">
        <w:rPr>
          <w:rFonts w:ascii="Arial" w:eastAsia="Times New Roman" w:hAnsi="Arial" w:cs="Arial"/>
          <w:color w:val="000000" w:themeColor="text1"/>
          <w:sz w:val="20"/>
          <w:szCs w:val="20"/>
        </w:rPr>
        <w:t xml:space="preserve"> </w:t>
      </w:r>
      <w:r w:rsidR="00B44AED" w:rsidRPr="009212D5">
        <w:rPr>
          <w:rFonts w:ascii="Arial" w:eastAsia="Times New Roman" w:hAnsi="Arial" w:cs="Arial"/>
          <w:color w:val="000000" w:themeColor="text1"/>
          <w:sz w:val="20"/>
          <w:szCs w:val="20"/>
        </w:rPr>
        <w:t>December</w:t>
      </w:r>
      <w:r w:rsidR="0031416F" w:rsidRPr="009212D5">
        <w:rPr>
          <w:rFonts w:ascii="Arial" w:eastAsia="Times New Roman" w:hAnsi="Arial" w:cs="Arial"/>
          <w:color w:val="000000" w:themeColor="text1"/>
          <w:sz w:val="20"/>
          <w:szCs w:val="20"/>
        </w:rPr>
        <w:t xml:space="preserve"> 3</w:t>
      </w:r>
      <w:r w:rsidR="00B44AED" w:rsidRPr="009212D5">
        <w:rPr>
          <w:rFonts w:ascii="Arial" w:eastAsia="Times New Roman" w:hAnsi="Arial" w:cs="Arial"/>
          <w:color w:val="000000" w:themeColor="text1"/>
          <w:sz w:val="20"/>
          <w:szCs w:val="20"/>
        </w:rPr>
        <w:t>1</w:t>
      </w:r>
      <w:r w:rsidRPr="009212D5">
        <w:rPr>
          <w:rFonts w:ascii="Arial" w:eastAsia="Times New Roman" w:hAnsi="Arial" w:cs="Arial"/>
          <w:color w:val="000000" w:themeColor="text1"/>
          <w:sz w:val="20"/>
          <w:szCs w:val="20"/>
        </w:rPr>
        <w:t>, 202</w:t>
      </w:r>
      <w:r w:rsidR="006C1FE7" w:rsidRPr="009212D5">
        <w:rPr>
          <w:rFonts w:ascii="Arial" w:eastAsia="Times New Roman" w:hAnsi="Arial" w:cs="Arial"/>
          <w:color w:val="000000" w:themeColor="text1"/>
          <w:sz w:val="20"/>
          <w:szCs w:val="20"/>
        </w:rPr>
        <w:t>1</w:t>
      </w:r>
      <w:r w:rsidRPr="009212D5">
        <w:rPr>
          <w:rFonts w:ascii="Arial" w:eastAsia="Times New Roman" w:hAnsi="Arial" w:cs="Arial"/>
          <w:color w:val="000000" w:themeColor="text1"/>
          <w:sz w:val="20"/>
          <w:szCs w:val="20"/>
        </w:rPr>
        <w:t xml:space="preserve">, </w:t>
      </w:r>
      <w:r w:rsidR="00064EC7" w:rsidRPr="009212D5">
        <w:rPr>
          <w:rFonts w:ascii="Arial" w:eastAsia="Times New Roman" w:hAnsi="Arial" w:cs="Arial"/>
          <w:color w:val="000000" w:themeColor="text1"/>
          <w:sz w:val="20"/>
          <w:szCs w:val="20"/>
        </w:rPr>
        <w:t>a</w:t>
      </w:r>
      <w:r w:rsidRPr="009212D5">
        <w:rPr>
          <w:rFonts w:ascii="Arial" w:eastAsia="Times New Roman" w:hAnsi="Arial" w:cs="Arial"/>
          <w:color w:val="000000" w:themeColor="text1"/>
          <w:sz w:val="20"/>
          <w:szCs w:val="20"/>
        </w:rPr>
        <w:t xml:space="preserve"> </w:t>
      </w:r>
      <w:r w:rsidR="00B44703" w:rsidRPr="009212D5">
        <w:rPr>
          <w:rFonts w:ascii="Arial" w:eastAsia="Times New Roman" w:hAnsi="Arial" w:cs="Arial"/>
          <w:color w:val="000000" w:themeColor="text1"/>
          <w:sz w:val="20"/>
          <w:szCs w:val="20"/>
        </w:rPr>
        <w:t>decline</w:t>
      </w:r>
      <w:r w:rsidRPr="009212D5">
        <w:rPr>
          <w:rFonts w:ascii="Arial" w:eastAsia="Times New Roman" w:hAnsi="Arial" w:cs="Arial"/>
          <w:color w:val="000000" w:themeColor="text1"/>
          <w:sz w:val="20"/>
          <w:szCs w:val="20"/>
        </w:rPr>
        <w:t xml:space="preserve"> of $</w:t>
      </w:r>
      <w:r w:rsidR="00B44AED" w:rsidRPr="009212D5">
        <w:rPr>
          <w:rFonts w:ascii="Arial" w:eastAsia="Times New Roman" w:hAnsi="Arial" w:cs="Arial"/>
          <w:color w:val="000000" w:themeColor="text1"/>
          <w:sz w:val="20"/>
          <w:szCs w:val="20"/>
        </w:rPr>
        <w:t>528</w:t>
      </w:r>
      <w:r w:rsidR="00A85C25" w:rsidRPr="009212D5">
        <w:rPr>
          <w:rFonts w:ascii="Arial" w:eastAsia="Times New Roman" w:hAnsi="Arial" w:cs="Arial"/>
          <w:color w:val="000000" w:themeColor="text1"/>
          <w:sz w:val="20"/>
          <w:szCs w:val="20"/>
        </w:rPr>
        <w:t>,000</w:t>
      </w:r>
      <w:r w:rsidRPr="009212D5">
        <w:rPr>
          <w:rFonts w:ascii="Arial" w:eastAsia="Times New Roman" w:hAnsi="Arial" w:cs="Arial"/>
          <w:color w:val="000000" w:themeColor="text1"/>
          <w:sz w:val="20"/>
          <w:szCs w:val="20"/>
        </w:rPr>
        <w:t xml:space="preserve"> </w:t>
      </w:r>
      <w:r w:rsidR="004E0BE7" w:rsidRPr="009212D5">
        <w:rPr>
          <w:rFonts w:ascii="Arial" w:eastAsia="Times New Roman" w:hAnsi="Arial" w:cs="Arial"/>
          <w:color w:val="000000" w:themeColor="text1"/>
          <w:sz w:val="20"/>
          <w:szCs w:val="20"/>
        </w:rPr>
        <w:t>from</w:t>
      </w:r>
      <w:r w:rsidRPr="009212D5">
        <w:rPr>
          <w:rFonts w:ascii="Arial" w:eastAsia="Times New Roman" w:hAnsi="Arial" w:cs="Arial"/>
          <w:color w:val="000000" w:themeColor="text1"/>
          <w:sz w:val="20"/>
          <w:szCs w:val="20"/>
        </w:rPr>
        <w:t xml:space="preserve"> the $</w:t>
      </w:r>
      <w:r w:rsidR="00C10588" w:rsidRPr="009212D5">
        <w:rPr>
          <w:rFonts w:ascii="Arial" w:eastAsia="Times New Roman" w:hAnsi="Arial" w:cs="Arial"/>
          <w:color w:val="000000" w:themeColor="text1"/>
          <w:sz w:val="20"/>
          <w:szCs w:val="20"/>
        </w:rPr>
        <w:t>767</w:t>
      </w:r>
      <w:r w:rsidR="00A85C25" w:rsidRPr="009212D5">
        <w:rPr>
          <w:rFonts w:ascii="Arial" w:eastAsia="Times New Roman" w:hAnsi="Arial" w:cs="Arial"/>
          <w:color w:val="000000" w:themeColor="text1"/>
          <w:sz w:val="20"/>
          <w:szCs w:val="20"/>
        </w:rPr>
        <w:t xml:space="preserve">,000 </w:t>
      </w:r>
      <w:r w:rsidRPr="009212D5">
        <w:rPr>
          <w:rFonts w:ascii="Arial" w:eastAsia="Times New Roman" w:hAnsi="Arial" w:cs="Arial"/>
          <w:color w:val="000000" w:themeColor="text1"/>
          <w:sz w:val="20"/>
          <w:szCs w:val="20"/>
        </w:rPr>
        <w:t xml:space="preserve">on hand </w:t>
      </w:r>
      <w:r w:rsidR="00404CC2" w:rsidRPr="009212D5">
        <w:rPr>
          <w:rFonts w:ascii="Arial" w:eastAsia="Times New Roman" w:hAnsi="Arial" w:cs="Arial"/>
          <w:color w:val="000000" w:themeColor="text1"/>
          <w:sz w:val="20"/>
          <w:szCs w:val="20"/>
        </w:rPr>
        <w:t>on</w:t>
      </w:r>
      <w:r w:rsidRPr="009212D5">
        <w:rPr>
          <w:rFonts w:ascii="Arial" w:eastAsia="Times New Roman" w:hAnsi="Arial" w:cs="Arial"/>
          <w:color w:val="000000" w:themeColor="text1"/>
          <w:sz w:val="20"/>
          <w:szCs w:val="20"/>
        </w:rPr>
        <w:t xml:space="preserve"> </w:t>
      </w:r>
      <w:r w:rsidR="00064EC7" w:rsidRPr="009212D5">
        <w:rPr>
          <w:rFonts w:ascii="Arial" w:eastAsia="Times New Roman" w:hAnsi="Arial" w:cs="Arial"/>
          <w:color w:val="000000" w:themeColor="text1"/>
          <w:sz w:val="20"/>
          <w:szCs w:val="20"/>
        </w:rPr>
        <w:t>December</w:t>
      </w:r>
      <w:r w:rsidRPr="009212D5">
        <w:rPr>
          <w:rFonts w:ascii="Arial" w:eastAsia="Times New Roman" w:hAnsi="Arial" w:cs="Arial"/>
          <w:color w:val="000000" w:themeColor="text1"/>
          <w:sz w:val="20"/>
          <w:szCs w:val="20"/>
        </w:rPr>
        <w:t xml:space="preserve"> 31, 20</w:t>
      </w:r>
      <w:r w:rsidR="00C10588" w:rsidRPr="009212D5">
        <w:rPr>
          <w:rFonts w:ascii="Arial" w:eastAsia="Times New Roman" w:hAnsi="Arial" w:cs="Arial"/>
          <w:color w:val="000000" w:themeColor="text1"/>
          <w:sz w:val="20"/>
          <w:szCs w:val="20"/>
        </w:rPr>
        <w:t>20</w:t>
      </w:r>
      <w:r w:rsidR="00B44AED" w:rsidRPr="009212D5">
        <w:rPr>
          <w:rFonts w:ascii="Arial" w:eastAsia="Times New Roman" w:hAnsi="Arial" w:cs="Arial"/>
          <w:color w:val="000000" w:themeColor="text1"/>
          <w:sz w:val="20"/>
          <w:szCs w:val="20"/>
        </w:rPr>
        <w:t>. This includes</w:t>
      </w:r>
      <w:r w:rsidR="00A826CF" w:rsidRPr="009212D5">
        <w:rPr>
          <w:rFonts w:ascii="Arial" w:eastAsia="Times New Roman" w:hAnsi="Arial" w:cs="Arial"/>
          <w:color w:val="000000" w:themeColor="text1"/>
          <w:sz w:val="20"/>
          <w:szCs w:val="20"/>
        </w:rPr>
        <w:t xml:space="preserve"> </w:t>
      </w:r>
      <w:r w:rsidR="009F364C" w:rsidRPr="009212D5">
        <w:rPr>
          <w:rFonts w:ascii="Arial" w:eastAsia="Times New Roman" w:hAnsi="Arial" w:cs="Arial"/>
          <w:color w:val="000000" w:themeColor="text1"/>
          <w:sz w:val="20"/>
          <w:szCs w:val="20"/>
        </w:rPr>
        <w:t xml:space="preserve">completely </w:t>
      </w:r>
      <w:r w:rsidR="00B136D4" w:rsidRPr="009212D5">
        <w:rPr>
          <w:rFonts w:ascii="Arial" w:eastAsia="Times New Roman" w:hAnsi="Arial" w:cs="Arial"/>
          <w:color w:val="000000" w:themeColor="text1"/>
          <w:sz w:val="20"/>
          <w:szCs w:val="20"/>
        </w:rPr>
        <w:t>paying off $284,000 of</w:t>
      </w:r>
      <w:r w:rsidR="00A826CF" w:rsidRPr="009212D5">
        <w:rPr>
          <w:rFonts w:ascii="Arial" w:eastAsia="Times New Roman" w:hAnsi="Arial" w:cs="Arial"/>
          <w:color w:val="000000" w:themeColor="text1"/>
          <w:sz w:val="20"/>
          <w:szCs w:val="20"/>
        </w:rPr>
        <w:t xml:space="preserve"> outstanding debt</w:t>
      </w:r>
      <w:r w:rsidR="009F364C" w:rsidRPr="009212D5">
        <w:rPr>
          <w:rFonts w:ascii="Arial" w:eastAsia="Times New Roman" w:hAnsi="Arial" w:cs="Arial"/>
          <w:color w:val="000000" w:themeColor="text1"/>
          <w:sz w:val="20"/>
          <w:szCs w:val="20"/>
        </w:rPr>
        <w:t xml:space="preserve"> </w:t>
      </w:r>
      <w:r w:rsidR="004055C1" w:rsidRPr="009212D5">
        <w:rPr>
          <w:rFonts w:ascii="Arial" w:eastAsia="Times New Roman" w:hAnsi="Arial" w:cs="Arial"/>
          <w:color w:val="000000" w:themeColor="text1"/>
          <w:sz w:val="20"/>
          <w:szCs w:val="20"/>
        </w:rPr>
        <w:t>during 2021</w:t>
      </w:r>
      <w:r w:rsidR="00B44AED" w:rsidRPr="009212D5">
        <w:rPr>
          <w:rFonts w:ascii="Arial" w:eastAsia="Times New Roman" w:hAnsi="Arial" w:cs="Arial"/>
          <w:color w:val="000000" w:themeColor="text1"/>
          <w:sz w:val="20"/>
          <w:szCs w:val="20"/>
        </w:rPr>
        <w:t xml:space="preserve"> </w:t>
      </w:r>
      <w:r w:rsidR="00824BB9" w:rsidRPr="009212D5">
        <w:rPr>
          <w:rFonts w:ascii="Arial" w:eastAsia="Times New Roman" w:hAnsi="Arial" w:cs="Arial"/>
          <w:color w:val="000000" w:themeColor="text1"/>
          <w:sz w:val="20"/>
          <w:szCs w:val="20"/>
        </w:rPr>
        <w:t>associated with a prior acquisition</w:t>
      </w:r>
      <w:r w:rsidR="004B34EB" w:rsidRPr="009212D5">
        <w:rPr>
          <w:rFonts w:ascii="Arial" w:eastAsia="Times New Roman" w:hAnsi="Arial" w:cs="Arial"/>
          <w:color w:val="000000" w:themeColor="text1"/>
          <w:sz w:val="20"/>
          <w:szCs w:val="20"/>
        </w:rPr>
        <w:t>.</w:t>
      </w:r>
      <w:r w:rsidR="0031416F" w:rsidRPr="009212D5">
        <w:rPr>
          <w:rFonts w:ascii="Arial" w:eastAsia="Times New Roman" w:hAnsi="Arial" w:cs="Arial"/>
          <w:color w:val="000000" w:themeColor="text1"/>
          <w:sz w:val="20"/>
          <w:szCs w:val="20"/>
        </w:rPr>
        <w:t xml:space="preserve"> </w:t>
      </w:r>
    </w:p>
    <w:p w14:paraId="35441D41" w14:textId="08F150F2" w:rsidR="00B17294" w:rsidRPr="009212D5" w:rsidRDefault="00862BD5" w:rsidP="00FC0C3F">
      <w:pPr>
        <w:numPr>
          <w:ilvl w:val="0"/>
          <w:numId w:val="1"/>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lastRenderedPageBreak/>
        <w:t xml:space="preserve">Working capital increased by </w:t>
      </w:r>
      <w:r w:rsidR="00F62A30" w:rsidRPr="009212D5">
        <w:rPr>
          <w:rFonts w:ascii="Arial" w:eastAsia="Times New Roman" w:hAnsi="Arial" w:cs="Arial"/>
          <w:color w:val="000000" w:themeColor="text1"/>
          <w:sz w:val="20"/>
          <w:szCs w:val="20"/>
        </w:rPr>
        <w:t>$</w:t>
      </w:r>
      <w:r w:rsidR="00B44AED" w:rsidRPr="009212D5">
        <w:rPr>
          <w:rFonts w:ascii="Arial" w:eastAsia="Times New Roman" w:hAnsi="Arial" w:cs="Arial"/>
          <w:color w:val="000000" w:themeColor="text1"/>
          <w:sz w:val="20"/>
          <w:szCs w:val="20"/>
        </w:rPr>
        <w:t>9</w:t>
      </w:r>
      <w:r w:rsidR="00181070" w:rsidRPr="009212D5">
        <w:rPr>
          <w:rFonts w:ascii="Arial" w:eastAsia="Times New Roman" w:hAnsi="Arial" w:cs="Arial"/>
          <w:color w:val="000000" w:themeColor="text1"/>
          <w:sz w:val="20"/>
          <w:szCs w:val="20"/>
        </w:rPr>
        <w:t>9</w:t>
      </w:r>
      <w:r w:rsidR="00972B97" w:rsidRPr="009212D5">
        <w:rPr>
          <w:rFonts w:ascii="Arial" w:eastAsia="Times New Roman" w:hAnsi="Arial" w:cs="Arial"/>
          <w:color w:val="000000" w:themeColor="text1"/>
          <w:sz w:val="20"/>
          <w:szCs w:val="20"/>
        </w:rPr>
        <w:t>7</w:t>
      </w:r>
      <w:r w:rsidR="00614ACE" w:rsidRPr="009212D5">
        <w:rPr>
          <w:rFonts w:ascii="Arial" w:eastAsia="Times New Roman" w:hAnsi="Arial" w:cs="Arial"/>
          <w:color w:val="000000" w:themeColor="text1"/>
          <w:sz w:val="20"/>
          <w:szCs w:val="20"/>
        </w:rPr>
        <w:t>,000</w:t>
      </w:r>
      <w:r w:rsidRPr="009212D5">
        <w:rPr>
          <w:rFonts w:ascii="Arial" w:eastAsia="Times New Roman" w:hAnsi="Arial" w:cs="Arial"/>
          <w:color w:val="000000" w:themeColor="text1"/>
          <w:sz w:val="20"/>
          <w:szCs w:val="20"/>
        </w:rPr>
        <w:t xml:space="preserve"> compared to December 31, 20</w:t>
      </w:r>
      <w:r w:rsidR="000C2F33" w:rsidRPr="009212D5">
        <w:rPr>
          <w:rFonts w:ascii="Arial" w:eastAsia="Times New Roman" w:hAnsi="Arial" w:cs="Arial"/>
          <w:color w:val="000000" w:themeColor="text1"/>
          <w:sz w:val="20"/>
          <w:szCs w:val="20"/>
        </w:rPr>
        <w:t>20</w:t>
      </w:r>
      <w:r w:rsidR="00E6118D" w:rsidRPr="009212D5">
        <w:rPr>
          <w:rFonts w:ascii="Arial" w:eastAsia="Times New Roman" w:hAnsi="Arial" w:cs="Arial"/>
          <w:color w:val="000000" w:themeColor="text1"/>
          <w:sz w:val="20"/>
          <w:szCs w:val="20"/>
        </w:rPr>
        <w:t>,</w:t>
      </w:r>
      <w:r w:rsidR="00D06518" w:rsidRPr="009212D5">
        <w:rPr>
          <w:rFonts w:ascii="Arial" w:eastAsia="Times New Roman" w:hAnsi="Arial" w:cs="Arial"/>
          <w:color w:val="000000" w:themeColor="text1"/>
          <w:sz w:val="20"/>
          <w:szCs w:val="20"/>
        </w:rPr>
        <w:t xml:space="preserve"> with </w:t>
      </w:r>
      <w:r w:rsidR="00566439" w:rsidRPr="009212D5">
        <w:rPr>
          <w:rFonts w:ascii="Arial" w:eastAsia="Times New Roman" w:hAnsi="Arial" w:cs="Arial"/>
          <w:color w:val="000000" w:themeColor="text1"/>
          <w:sz w:val="20"/>
          <w:szCs w:val="20"/>
        </w:rPr>
        <w:t>a</w:t>
      </w:r>
      <w:r w:rsidR="00ED14F6" w:rsidRPr="009212D5">
        <w:rPr>
          <w:rFonts w:ascii="Arial" w:eastAsia="Times New Roman" w:hAnsi="Arial" w:cs="Arial"/>
          <w:color w:val="000000" w:themeColor="text1"/>
          <w:sz w:val="20"/>
          <w:szCs w:val="20"/>
        </w:rPr>
        <w:t>n</w:t>
      </w:r>
      <w:r w:rsidR="007C4403" w:rsidRPr="009212D5">
        <w:rPr>
          <w:rFonts w:ascii="Arial" w:eastAsia="Times New Roman" w:hAnsi="Arial" w:cs="Arial"/>
          <w:color w:val="000000" w:themeColor="text1"/>
          <w:sz w:val="20"/>
          <w:szCs w:val="20"/>
        </w:rPr>
        <w:t xml:space="preserve"> </w:t>
      </w:r>
      <w:r w:rsidR="00ED14F6" w:rsidRPr="009212D5">
        <w:rPr>
          <w:rFonts w:ascii="Arial" w:eastAsia="Times New Roman" w:hAnsi="Arial" w:cs="Arial"/>
          <w:color w:val="000000" w:themeColor="text1"/>
          <w:sz w:val="20"/>
          <w:szCs w:val="20"/>
        </w:rPr>
        <w:t>in</w:t>
      </w:r>
      <w:r w:rsidR="00265C15" w:rsidRPr="009212D5">
        <w:rPr>
          <w:rFonts w:ascii="Arial" w:eastAsia="Times New Roman" w:hAnsi="Arial" w:cs="Arial"/>
          <w:color w:val="000000" w:themeColor="text1"/>
          <w:sz w:val="20"/>
          <w:szCs w:val="20"/>
        </w:rPr>
        <w:t xml:space="preserve">crease </w:t>
      </w:r>
      <w:r w:rsidR="00ED14F6" w:rsidRPr="009212D5">
        <w:rPr>
          <w:rFonts w:ascii="Arial" w:eastAsia="Times New Roman" w:hAnsi="Arial" w:cs="Arial"/>
          <w:color w:val="000000" w:themeColor="text1"/>
          <w:sz w:val="20"/>
          <w:szCs w:val="20"/>
        </w:rPr>
        <w:t xml:space="preserve">of </w:t>
      </w:r>
      <w:r w:rsidR="00B97E7B" w:rsidRPr="009212D5">
        <w:rPr>
          <w:rFonts w:ascii="Arial" w:eastAsia="Times New Roman" w:hAnsi="Arial" w:cs="Arial"/>
          <w:color w:val="000000" w:themeColor="text1"/>
          <w:sz w:val="20"/>
          <w:szCs w:val="20"/>
        </w:rPr>
        <w:t>$</w:t>
      </w:r>
      <w:r w:rsidR="00B84D49" w:rsidRPr="009212D5">
        <w:rPr>
          <w:rFonts w:ascii="Arial" w:eastAsia="Times New Roman" w:hAnsi="Arial" w:cs="Arial"/>
          <w:color w:val="000000" w:themeColor="text1"/>
          <w:sz w:val="20"/>
          <w:szCs w:val="20"/>
        </w:rPr>
        <w:t>1,</w:t>
      </w:r>
      <w:r w:rsidR="00B44AED" w:rsidRPr="009212D5">
        <w:rPr>
          <w:rFonts w:ascii="Arial" w:eastAsia="Times New Roman" w:hAnsi="Arial" w:cs="Arial"/>
          <w:color w:val="000000" w:themeColor="text1"/>
          <w:sz w:val="20"/>
          <w:szCs w:val="20"/>
        </w:rPr>
        <w:t>894</w:t>
      </w:r>
      <w:r w:rsidR="00B84D49" w:rsidRPr="009212D5">
        <w:rPr>
          <w:rFonts w:ascii="Arial" w:eastAsia="Times New Roman" w:hAnsi="Arial" w:cs="Arial"/>
          <w:color w:val="000000" w:themeColor="text1"/>
          <w:sz w:val="20"/>
          <w:szCs w:val="20"/>
        </w:rPr>
        <w:t>,000</w:t>
      </w:r>
      <w:r w:rsidR="00FA7E04" w:rsidRPr="009212D5">
        <w:rPr>
          <w:rFonts w:ascii="Arial" w:eastAsia="Times New Roman" w:hAnsi="Arial" w:cs="Arial"/>
          <w:color w:val="000000" w:themeColor="text1"/>
          <w:sz w:val="20"/>
          <w:szCs w:val="20"/>
        </w:rPr>
        <w:t xml:space="preserve"> </w:t>
      </w:r>
      <w:r w:rsidR="00E344A0" w:rsidRPr="009212D5">
        <w:rPr>
          <w:rFonts w:ascii="Arial" w:eastAsia="Times New Roman" w:hAnsi="Arial" w:cs="Arial"/>
          <w:color w:val="000000" w:themeColor="text1"/>
          <w:sz w:val="20"/>
          <w:szCs w:val="20"/>
        </w:rPr>
        <w:t xml:space="preserve">in </w:t>
      </w:r>
      <w:r w:rsidR="00FA7E04" w:rsidRPr="009212D5">
        <w:rPr>
          <w:rFonts w:ascii="Arial" w:eastAsia="Times New Roman" w:hAnsi="Arial" w:cs="Arial"/>
          <w:color w:val="000000" w:themeColor="text1"/>
          <w:sz w:val="20"/>
          <w:szCs w:val="20"/>
        </w:rPr>
        <w:t>inventory</w:t>
      </w:r>
      <w:r w:rsidR="00ED14F6" w:rsidRPr="009212D5">
        <w:t xml:space="preserve"> </w:t>
      </w:r>
      <w:r w:rsidR="000D2AFA" w:rsidRPr="009212D5">
        <w:rPr>
          <w:rFonts w:ascii="Arial" w:eastAsia="Times New Roman" w:hAnsi="Arial" w:cs="Arial"/>
          <w:color w:val="000000" w:themeColor="text1"/>
          <w:sz w:val="20"/>
          <w:szCs w:val="20"/>
        </w:rPr>
        <w:t xml:space="preserve">of which </w:t>
      </w:r>
      <w:r w:rsidR="0082003B" w:rsidRPr="009212D5">
        <w:rPr>
          <w:rFonts w:ascii="Arial" w:eastAsia="Times New Roman" w:hAnsi="Arial" w:cs="Arial"/>
          <w:color w:val="000000" w:themeColor="text1"/>
          <w:sz w:val="20"/>
          <w:szCs w:val="20"/>
        </w:rPr>
        <w:t>$</w:t>
      </w:r>
      <w:r w:rsidR="006C0800" w:rsidRPr="009212D5">
        <w:rPr>
          <w:rFonts w:ascii="Arial" w:eastAsia="Times New Roman" w:hAnsi="Arial" w:cs="Arial"/>
          <w:color w:val="000000" w:themeColor="text1"/>
          <w:sz w:val="20"/>
          <w:szCs w:val="20"/>
        </w:rPr>
        <w:t>958</w:t>
      </w:r>
      <w:r w:rsidR="0082003B" w:rsidRPr="009212D5">
        <w:rPr>
          <w:rFonts w:ascii="Arial" w:eastAsia="Times New Roman" w:hAnsi="Arial" w:cs="Arial"/>
          <w:color w:val="000000" w:themeColor="text1"/>
          <w:sz w:val="20"/>
          <w:szCs w:val="20"/>
        </w:rPr>
        <w:t>,</w:t>
      </w:r>
      <w:r w:rsidR="006C0800" w:rsidRPr="009212D5">
        <w:rPr>
          <w:rFonts w:ascii="Arial" w:eastAsia="Times New Roman" w:hAnsi="Arial" w:cs="Arial"/>
          <w:color w:val="000000" w:themeColor="text1"/>
          <w:sz w:val="20"/>
          <w:szCs w:val="20"/>
        </w:rPr>
        <w:t>0</w:t>
      </w:r>
      <w:r w:rsidR="0082003B" w:rsidRPr="009212D5">
        <w:rPr>
          <w:rFonts w:ascii="Arial" w:eastAsia="Times New Roman" w:hAnsi="Arial" w:cs="Arial"/>
          <w:color w:val="000000" w:themeColor="text1"/>
          <w:sz w:val="20"/>
          <w:szCs w:val="20"/>
        </w:rPr>
        <w:t xml:space="preserve">00, or </w:t>
      </w:r>
      <w:r w:rsidR="006C0800" w:rsidRPr="009212D5">
        <w:rPr>
          <w:rFonts w:ascii="Arial" w:eastAsia="Times New Roman" w:hAnsi="Arial" w:cs="Arial"/>
          <w:color w:val="000000" w:themeColor="text1"/>
          <w:sz w:val="20"/>
          <w:szCs w:val="20"/>
        </w:rPr>
        <w:t>51</w:t>
      </w:r>
      <w:r w:rsidR="00D9641D" w:rsidRPr="009212D5">
        <w:rPr>
          <w:rFonts w:ascii="Arial" w:eastAsia="Times New Roman" w:hAnsi="Arial" w:cs="Arial"/>
          <w:color w:val="000000" w:themeColor="text1"/>
          <w:sz w:val="20"/>
          <w:szCs w:val="20"/>
        </w:rPr>
        <w:t>%</w:t>
      </w:r>
      <w:r w:rsidR="0082003B" w:rsidRPr="009212D5">
        <w:rPr>
          <w:rFonts w:ascii="Arial" w:eastAsia="Times New Roman" w:hAnsi="Arial" w:cs="Arial"/>
          <w:color w:val="000000" w:themeColor="text1"/>
          <w:sz w:val="20"/>
          <w:szCs w:val="20"/>
        </w:rPr>
        <w:t xml:space="preserve"> </w:t>
      </w:r>
      <w:r w:rsidR="00D9641D" w:rsidRPr="009212D5">
        <w:rPr>
          <w:rFonts w:ascii="Arial" w:eastAsia="Times New Roman" w:hAnsi="Arial" w:cs="Arial"/>
          <w:color w:val="000000" w:themeColor="text1"/>
          <w:sz w:val="20"/>
          <w:szCs w:val="20"/>
        </w:rPr>
        <w:t>of the increase</w:t>
      </w:r>
      <w:r w:rsidR="0082003B" w:rsidRPr="009212D5">
        <w:rPr>
          <w:rFonts w:ascii="Arial" w:eastAsia="Times New Roman" w:hAnsi="Arial" w:cs="Arial"/>
          <w:color w:val="000000" w:themeColor="text1"/>
          <w:sz w:val="20"/>
          <w:szCs w:val="20"/>
        </w:rPr>
        <w:t>,</w:t>
      </w:r>
      <w:r w:rsidR="00EB0741" w:rsidRPr="009212D5">
        <w:rPr>
          <w:rFonts w:ascii="Arial" w:eastAsia="Times New Roman" w:hAnsi="Arial" w:cs="Arial"/>
          <w:color w:val="000000" w:themeColor="text1"/>
          <w:sz w:val="20"/>
          <w:szCs w:val="20"/>
        </w:rPr>
        <w:t xml:space="preserve"> was in </w:t>
      </w:r>
      <w:r w:rsidR="006F574F" w:rsidRPr="009212D5">
        <w:rPr>
          <w:rFonts w:ascii="Arial" w:eastAsia="Times New Roman" w:hAnsi="Arial" w:cs="Arial"/>
          <w:color w:val="000000" w:themeColor="text1"/>
          <w:sz w:val="20"/>
          <w:szCs w:val="20"/>
        </w:rPr>
        <w:t>raw materials or component</w:t>
      </w:r>
      <w:r w:rsidR="00EB0741" w:rsidRPr="009212D5">
        <w:rPr>
          <w:rFonts w:ascii="Arial" w:eastAsia="Times New Roman" w:hAnsi="Arial" w:cs="Arial"/>
          <w:color w:val="000000" w:themeColor="text1"/>
          <w:sz w:val="20"/>
          <w:szCs w:val="20"/>
        </w:rPr>
        <w:t xml:space="preserve"> goods</w:t>
      </w:r>
      <w:r w:rsidR="00B17010" w:rsidRPr="009212D5">
        <w:rPr>
          <w:rFonts w:ascii="Arial" w:eastAsia="Times New Roman" w:hAnsi="Arial" w:cs="Arial"/>
          <w:color w:val="000000" w:themeColor="text1"/>
          <w:sz w:val="20"/>
          <w:szCs w:val="20"/>
        </w:rPr>
        <w:t xml:space="preserve">. </w:t>
      </w:r>
      <w:r w:rsidR="00E1034A" w:rsidRPr="009212D5">
        <w:rPr>
          <w:rFonts w:ascii="Arial" w:eastAsia="Times New Roman" w:hAnsi="Arial" w:cs="Arial"/>
          <w:color w:val="000000" w:themeColor="text1"/>
          <w:sz w:val="20"/>
          <w:szCs w:val="20"/>
        </w:rPr>
        <w:t xml:space="preserve">Supply chain reliability, </w:t>
      </w:r>
      <w:r w:rsidR="004E23CF" w:rsidRPr="009212D5">
        <w:rPr>
          <w:rFonts w:ascii="Arial" w:eastAsia="Times New Roman" w:hAnsi="Arial" w:cs="Arial"/>
          <w:color w:val="000000" w:themeColor="text1"/>
          <w:sz w:val="20"/>
          <w:szCs w:val="20"/>
        </w:rPr>
        <w:t xml:space="preserve">uncertainty and </w:t>
      </w:r>
      <w:r w:rsidR="00E1034A" w:rsidRPr="009212D5">
        <w:rPr>
          <w:rFonts w:ascii="Arial" w:eastAsia="Times New Roman" w:hAnsi="Arial" w:cs="Arial"/>
          <w:color w:val="000000" w:themeColor="text1"/>
          <w:sz w:val="20"/>
          <w:szCs w:val="20"/>
        </w:rPr>
        <w:t xml:space="preserve">delays </w:t>
      </w:r>
      <w:r w:rsidR="004E23CF" w:rsidRPr="009212D5">
        <w:rPr>
          <w:rFonts w:ascii="Arial" w:eastAsia="Times New Roman" w:hAnsi="Arial" w:cs="Arial"/>
          <w:color w:val="000000" w:themeColor="text1"/>
          <w:sz w:val="20"/>
          <w:szCs w:val="20"/>
        </w:rPr>
        <w:t xml:space="preserve">has expanded lead times and the need to </w:t>
      </w:r>
      <w:r w:rsidR="0059351B" w:rsidRPr="009212D5">
        <w:rPr>
          <w:rFonts w:ascii="Arial" w:eastAsia="Times New Roman" w:hAnsi="Arial" w:cs="Arial"/>
          <w:color w:val="000000" w:themeColor="text1"/>
          <w:sz w:val="20"/>
          <w:szCs w:val="20"/>
        </w:rPr>
        <w:t>increase comp</w:t>
      </w:r>
      <w:r w:rsidR="006F3228" w:rsidRPr="009212D5">
        <w:rPr>
          <w:rFonts w:ascii="Arial" w:eastAsia="Times New Roman" w:hAnsi="Arial" w:cs="Arial"/>
          <w:color w:val="000000" w:themeColor="text1"/>
          <w:sz w:val="20"/>
          <w:szCs w:val="20"/>
        </w:rPr>
        <w:t xml:space="preserve">onent part quantities. </w:t>
      </w:r>
      <w:r w:rsidR="0031350B" w:rsidRPr="009212D5">
        <w:rPr>
          <w:rFonts w:ascii="Arial" w:eastAsia="Times New Roman" w:hAnsi="Arial" w:cs="Arial"/>
          <w:color w:val="000000" w:themeColor="text1"/>
          <w:sz w:val="20"/>
          <w:szCs w:val="20"/>
        </w:rPr>
        <w:t xml:space="preserve">The </w:t>
      </w:r>
      <w:r w:rsidR="006C0800" w:rsidRPr="009212D5">
        <w:rPr>
          <w:rFonts w:ascii="Arial" w:eastAsia="Times New Roman" w:hAnsi="Arial" w:cs="Arial"/>
          <w:color w:val="000000" w:themeColor="text1"/>
          <w:sz w:val="20"/>
          <w:szCs w:val="20"/>
        </w:rPr>
        <w:t>slowdown in retail sales led to a</w:t>
      </w:r>
      <w:r w:rsidR="003214F6">
        <w:rPr>
          <w:rFonts w:ascii="Arial" w:eastAsia="Times New Roman" w:hAnsi="Arial" w:cs="Arial"/>
          <w:color w:val="000000" w:themeColor="text1"/>
          <w:sz w:val="20"/>
          <w:szCs w:val="20"/>
        </w:rPr>
        <w:t>n increase in</w:t>
      </w:r>
      <w:r w:rsidR="006C0800" w:rsidRPr="009212D5">
        <w:rPr>
          <w:rFonts w:ascii="Arial" w:eastAsia="Times New Roman" w:hAnsi="Arial" w:cs="Arial"/>
          <w:color w:val="000000" w:themeColor="text1"/>
          <w:sz w:val="20"/>
          <w:szCs w:val="20"/>
        </w:rPr>
        <w:t xml:space="preserve"> </w:t>
      </w:r>
      <w:r w:rsidR="007C4F4B" w:rsidRPr="009212D5">
        <w:rPr>
          <w:rFonts w:ascii="Arial" w:eastAsia="Times New Roman" w:hAnsi="Arial" w:cs="Arial"/>
          <w:color w:val="000000" w:themeColor="text1"/>
          <w:sz w:val="20"/>
          <w:szCs w:val="20"/>
        </w:rPr>
        <w:t>finished goods from the Company’s position at the end of the third quarter</w:t>
      </w:r>
      <w:r w:rsidR="00420894" w:rsidRPr="009212D5">
        <w:rPr>
          <w:rFonts w:ascii="Arial" w:eastAsia="Times New Roman" w:hAnsi="Arial" w:cs="Arial"/>
          <w:color w:val="000000" w:themeColor="text1"/>
          <w:sz w:val="20"/>
          <w:szCs w:val="20"/>
        </w:rPr>
        <w:t xml:space="preserve">. </w:t>
      </w:r>
      <w:r w:rsidR="0099074C" w:rsidRPr="009212D5">
        <w:rPr>
          <w:rFonts w:ascii="Arial" w:eastAsia="Times New Roman" w:hAnsi="Arial" w:cs="Arial"/>
          <w:color w:val="000000" w:themeColor="text1"/>
          <w:sz w:val="20"/>
          <w:szCs w:val="20"/>
        </w:rPr>
        <w:t xml:space="preserve">The increase in inventory was </w:t>
      </w:r>
      <w:r w:rsidR="007C4F4B" w:rsidRPr="009212D5">
        <w:rPr>
          <w:rFonts w:ascii="Arial" w:eastAsia="Times New Roman" w:hAnsi="Arial" w:cs="Arial"/>
          <w:color w:val="000000" w:themeColor="text1"/>
          <w:sz w:val="20"/>
          <w:szCs w:val="20"/>
        </w:rPr>
        <w:t>somewhat</w:t>
      </w:r>
      <w:r w:rsidR="0099074C" w:rsidRPr="009212D5">
        <w:rPr>
          <w:rFonts w:ascii="Arial" w:eastAsia="Times New Roman" w:hAnsi="Arial" w:cs="Arial"/>
          <w:color w:val="000000" w:themeColor="text1"/>
          <w:sz w:val="20"/>
          <w:szCs w:val="20"/>
        </w:rPr>
        <w:t xml:space="preserve"> offset by a </w:t>
      </w:r>
      <w:r w:rsidR="007C4F4B" w:rsidRPr="009212D5">
        <w:rPr>
          <w:rFonts w:ascii="Arial" w:eastAsia="Times New Roman" w:hAnsi="Arial" w:cs="Arial"/>
          <w:color w:val="000000" w:themeColor="text1"/>
          <w:sz w:val="20"/>
          <w:szCs w:val="20"/>
        </w:rPr>
        <w:t>$1,261,000</w:t>
      </w:r>
      <w:r w:rsidR="00F4086A" w:rsidRPr="009212D5">
        <w:rPr>
          <w:rFonts w:ascii="Arial" w:eastAsia="Times New Roman" w:hAnsi="Arial" w:cs="Arial"/>
          <w:color w:val="000000" w:themeColor="text1"/>
          <w:sz w:val="20"/>
          <w:szCs w:val="20"/>
        </w:rPr>
        <w:t xml:space="preserve"> decrease</w:t>
      </w:r>
      <w:r w:rsidR="007C4F4B" w:rsidRPr="009212D5">
        <w:rPr>
          <w:rFonts w:ascii="Arial" w:eastAsia="Times New Roman" w:hAnsi="Arial" w:cs="Arial"/>
          <w:color w:val="000000" w:themeColor="text1"/>
          <w:sz w:val="20"/>
          <w:szCs w:val="20"/>
        </w:rPr>
        <w:t xml:space="preserve"> </w:t>
      </w:r>
      <w:r w:rsidR="0099074C" w:rsidRPr="009212D5">
        <w:rPr>
          <w:rFonts w:ascii="Arial" w:eastAsia="Times New Roman" w:hAnsi="Arial" w:cs="Arial"/>
          <w:color w:val="000000" w:themeColor="text1"/>
          <w:sz w:val="20"/>
          <w:szCs w:val="20"/>
        </w:rPr>
        <w:t xml:space="preserve">in net accounts receivable. </w:t>
      </w:r>
    </w:p>
    <w:p w14:paraId="7CA5295D" w14:textId="6DBB11DB" w:rsidR="00B17294" w:rsidRPr="009212D5" w:rsidRDefault="00B17294" w:rsidP="00FC0C3F">
      <w:pPr>
        <w:numPr>
          <w:ilvl w:val="0"/>
          <w:numId w:val="1"/>
        </w:numPr>
        <w:spacing w:after="75" w:line="276" w:lineRule="auto"/>
        <w:ind w:left="360"/>
        <w:rPr>
          <w:rFonts w:ascii="Arial" w:eastAsia="Times New Roman" w:hAnsi="Arial" w:cs="Arial"/>
          <w:color w:val="000000" w:themeColor="text1"/>
          <w:sz w:val="20"/>
          <w:szCs w:val="20"/>
        </w:rPr>
      </w:pPr>
      <w:bookmarkStart w:id="0" w:name="_Hlk67899858"/>
      <w:r w:rsidRPr="009212D5">
        <w:rPr>
          <w:rFonts w:ascii="Arial" w:eastAsia="Times New Roman" w:hAnsi="Arial" w:cs="Arial"/>
          <w:color w:val="000000" w:themeColor="text1"/>
          <w:sz w:val="20"/>
          <w:szCs w:val="20"/>
        </w:rPr>
        <w:t>Adjusted EBITDA for the quarte</w:t>
      </w:r>
      <w:r w:rsidR="00B52895" w:rsidRPr="009212D5">
        <w:rPr>
          <w:rFonts w:ascii="Arial" w:eastAsia="Times New Roman" w:hAnsi="Arial" w:cs="Arial"/>
          <w:color w:val="000000" w:themeColor="text1"/>
          <w:sz w:val="20"/>
          <w:szCs w:val="20"/>
        </w:rPr>
        <w:t>r</w:t>
      </w:r>
      <w:r w:rsidR="008761EE" w:rsidRPr="009212D5">
        <w:rPr>
          <w:rFonts w:ascii="Arial" w:eastAsia="Times New Roman" w:hAnsi="Arial" w:cs="Arial"/>
          <w:color w:val="000000" w:themeColor="text1"/>
          <w:sz w:val="20"/>
          <w:szCs w:val="20"/>
        </w:rPr>
        <w:t xml:space="preserve"> </w:t>
      </w:r>
      <w:r w:rsidRPr="009212D5">
        <w:rPr>
          <w:rFonts w:ascii="Arial" w:eastAsia="Times New Roman" w:hAnsi="Arial" w:cs="Arial"/>
          <w:color w:val="000000" w:themeColor="text1"/>
          <w:sz w:val="20"/>
          <w:szCs w:val="20"/>
        </w:rPr>
        <w:t xml:space="preserve">was </w:t>
      </w:r>
      <w:r w:rsidR="00447D52" w:rsidRPr="009212D5">
        <w:rPr>
          <w:rFonts w:ascii="Arial" w:eastAsia="Times New Roman" w:hAnsi="Arial" w:cs="Arial"/>
          <w:color w:val="000000" w:themeColor="text1"/>
          <w:sz w:val="20"/>
          <w:szCs w:val="20"/>
        </w:rPr>
        <w:t xml:space="preserve">a loss of </w:t>
      </w:r>
      <w:r w:rsidRPr="009212D5">
        <w:rPr>
          <w:rFonts w:ascii="Arial" w:eastAsia="Times New Roman" w:hAnsi="Arial" w:cs="Arial"/>
          <w:color w:val="000000" w:themeColor="text1"/>
          <w:sz w:val="20"/>
          <w:szCs w:val="20"/>
        </w:rPr>
        <w:t>$</w:t>
      </w:r>
      <w:r w:rsidR="00447D52" w:rsidRPr="009212D5">
        <w:rPr>
          <w:rFonts w:ascii="Arial" w:eastAsia="Times New Roman" w:hAnsi="Arial" w:cs="Arial"/>
          <w:color w:val="000000" w:themeColor="text1"/>
          <w:sz w:val="20"/>
          <w:szCs w:val="20"/>
        </w:rPr>
        <w:t>136</w:t>
      </w:r>
      <w:r w:rsidR="00A85C25" w:rsidRPr="009212D5">
        <w:rPr>
          <w:rFonts w:ascii="Arial" w:eastAsia="Times New Roman" w:hAnsi="Arial" w:cs="Arial"/>
          <w:color w:val="000000" w:themeColor="text1"/>
          <w:sz w:val="20"/>
          <w:szCs w:val="20"/>
        </w:rPr>
        <w:t>,000</w:t>
      </w:r>
      <w:r w:rsidR="006935E8" w:rsidRPr="009212D5">
        <w:rPr>
          <w:rFonts w:ascii="Arial" w:eastAsia="Times New Roman" w:hAnsi="Arial" w:cs="Arial"/>
          <w:color w:val="000000" w:themeColor="text1"/>
          <w:sz w:val="20"/>
          <w:szCs w:val="20"/>
        </w:rPr>
        <w:t xml:space="preserve"> </w:t>
      </w:r>
      <w:r w:rsidR="00064E76" w:rsidRPr="009212D5">
        <w:rPr>
          <w:rFonts w:ascii="Arial" w:eastAsia="Times New Roman" w:hAnsi="Arial" w:cs="Arial"/>
          <w:color w:val="000000" w:themeColor="text1"/>
          <w:sz w:val="20"/>
          <w:szCs w:val="20"/>
        </w:rPr>
        <w:t xml:space="preserve">compared to </w:t>
      </w:r>
      <w:r w:rsidR="00A767F9" w:rsidRPr="009212D5">
        <w:rPr>
          <w:rFonts w:ascii="Arial" w:eastAsia="Times New Roman" w:hAnsi="Arial" w:cs="Arial"/>
          <w:color w:val="000000" w:themeColor="text1"/>
          <w:sz w:val="20"/>
          <w:szCs w:val="20"/>
        </w:rPr>
        <w:t xml:space="preserve">Mace’s </w:t>
      </w:r>
      <w:r w:rsidR="00447D52" w:rsidRPr="009212D5">
        <w:rPr>
          <w:rFonts w:ascii="Arial" w:eastAsia="Times New Roman" w:hAnsi="Arial" w:cs="Arial"/>
          <w:color w:val="000000" w:themeColor="text1"/>
          <w:sz w:val="20"/>
          <w:szCs w:val="20"/>
        </w:rPr>
        <w:t>fourth</w:t>
      </w:r>
      <w:r w:rsidR="00D22A79" w:rsidRPr="009212D5">
        <w:rPr>
          <w:rFonts w:ascii="Arial" w:eastAsia="Times New Roman" w:hAnsi="Arial" w:cs="Arial"/>
          <w:color w:val="000000" w:themeColor="text1"/>
          <w:sz w:val="20"/>
          <w:szCs w:val="20"/>
        </w:rPr>
        <w:t xml:space="preserve"> quarter </w:t>
      </w:r>
      <w:r w:rsidR="00A767F9" w:rsidRPr="009212D5">
        <w:rPr>
          <w:rFonts w:ascii="Arial" w:eastAsia="Times New Roman" w:hAnsi="Arial" w:cs="Arial"/>
          <w:color w:val="000000" w:themeColor="text1"/>
          <w:sz w:val="20"/>
          <w:szCs w:val="20"/>
        </w:rPr>
        <w:t xml:space="preserve">record </w:t>
      </w:r>
      <w:r w:rsidR="00447D52" w:rsidRPr="009212D5">
        <w:rPr>
          <w:rFonts w:ascii="Arial" w:eastAsia="Times New Roman" w:hAnsi="Arial" w:cs="Arial"/>
          <w:color w:val="000000" w:themeColor="text1"/>
          <w:sz w:val="20"/>
          <w:szCs w:val="20"/>
        </w:rPr>
        <w:t xml:space="preserve">of </w:t>
      </w:r>
      <w:r w:rsidR="00064E76" w:rsidRPr="009212D5">
        <w:rPr>
          <w:rFonts w:ascii="Arial" w:eastAsia="Times New Roman" w:hAnsi="Arial" w:cs="Arial"/>
          <w:color w:val="000000" w:themeColor="text1"/>
          <w:sz w:val="20"/>
          <w:szCs w:val="20"/>
        </w:rPr>
        <w:t>$</w:t>
      </w:r>
      <w:r w:rsidR="00447D52" w:rsidRPr="009212D5">
        <w:rPr>
          <w:rFonts w:ascii="Arial" w:eastAsia="Times New Roman" w:hAnsi="Arial" w:cs="Arial"/>
          <w:color w:val="000000" w:themeColor="text1"/>
          <w:sz w:val="20"/>
          <w:szCs w:val="20"/>
        </w:rPr>
        <w:t>657</w:t>
      </w:r>
      <w:r w:rsidR="00955DB1" w:rsidRPr="009212D5">
        <w:rPr>
          <w:rFonts w:ascii="Arial" w:eastAsia="Times New Roman" w:hAnsi="Arial" w:cs="Arial"/>
          <w:color w:val="000000" w:themeColor="text1"/>
          <w:sz w:val="20"/>
          <w:szCs w:val="20"/>
        </w:rPr>
        <w:t xml:space="preserve">,000 </w:t>
      </w:r>
      <w:r w:rsidR="006A6473" w:rsidRPr="009212D5">
        <w:rPr>
          <w:rFonts w:ascii="Arial" w:eastAsia="Times New Roman" w:hAnsi="Arial" w:cs="Arial"/>
          <w:color w:val="000000" w:themeColor="text1"/>
          <w:sz w:val="20"/>
          <w:szCs w:val="20"/>
        </w:rPr>
        <w:t xml:space="preserve">for </w:t>
      </w:r>
      <w:r w:rsidR="00C64C4A" w:rsidRPr="009212D5">
        <w:rPr>
          <w:rFonts w:ascii="Arial" w:eastAsia="Times New Roman" w:hAnsi="Arial" w:cs="Arial"/>
          <w:color w:val="000000" w:themeColor="text1"/>
          <w:sz w:val="20"/>
          <w:szCs w:val="20"/>
        </w:rPr>
        <w:t xml:space="preserve">the </w:t>
      </w:r>
      <w:r w:rsidR="00447D52" w:rsidRPr="009212D5">
        <w:rPr>
          <w:rFonts w:ascii="Arial" w:eastAsia="Times New Roman" w:hAnsi="Arial" w:cs="Arial"/>
          <w:color w:val="000000" w:themeColor="text1"/>
          <w:sz w:val="20"/>
          <w:szCs w:val="20"/>
        </w:rPr>
        <w:t>fourth</w:t>
      </w:r>
      <w:r w:rsidR="00C64C4A" w:rsidRPr="009212D5">
        <w:rPr>
          <w:rFonts w:ascii="Arial" w:eastAsia="Times New Roman" w:hAnsi="Arial" w:cs="Arial"/>
          <w:color w:val="000000" w:themeColor="text1"/>
          <w:sz w:val="20"/>
          <w:szCs w:val="20"/>
        </w:rPr>
        <w:t xml:space="preserve"> quarter of </w:t>
      </w:r>
      <w:r w:rsidR="006A6473" w:rsidRPr="009212D5">
        <w:rPr>
          <w:rFonts w:ascii="Arial" w:eastAsia="Times New Roman" w:hAnsi="Arial" w:cs="Arial"/>
          <w:color w:val="000000" w:themeColor="text1"/>
          <w:sz w:val="20"/>
          <w:szCs w:val="20"/>
        </w:rPr>
        <w:t xml:space="preserve">2020. </w:t>
      </w:r>
    </w:p>
    <w:bookmarkEnd w:id="0"/>
    <w:p w14:paraId="541BBDA0" w14:textId="4DCD4F14" w:rsidR="00415BDC" w:rsidRPr="009212D5" w:rsidRDefault="00415BDC" w:rsidP="00FC0C3F">
      <w:pPr>
        <w:spacing w:after="0" w:line="276" w:lineRule="auto"/>
        <w:rPr>
          <w:rFonts w:ascii="Arial" w:eastAsia="Times New Roman" w:hAnsi="Arial" w:cs="Arial"/>
          <w:b/>
          <w:bCs/>
          <w:color w:val="000000" w:themeColor="text1"/>
          <w:sz w:val="20"/>
          <w:szCs w:val="20"/>
          <w:u w:val="single"/>
        </w:rPr>
      </w:pPr>
    </w:p>
    <w:p w14:paraId="585F9399" w14:textId="27C3CFE0" w:rsidR="00415BDC" w:rsidRPr="009212D5" w:rsidRDefault="00415BDC" w:rsidP="00FC0C3F">
      <w:pPr>
        <w:spacing w:after="0" w:line="276" w:lineRule="auto"/>
        <w:rPr>
          <w:rFonts w:ascii="Arial" w:eastAsia="Times New Roman" w:hAnsi="Arial" w:cs="Arial"/>
          <w:b/>
          <w:bCs/>
          <w:color w:val="000000" w:themeColor="text1"/>
          <w:sz w:val="20"/>
          <w:szCs w:val="20"/>
          <w:u w:val="single"/>
        </w:rPr>
      </w:pPr>
    </w:p>
    <w:p w14:paraId="30BDE9B2" w14:textId="7DFC2BC6" w:rsidR="000669E9" w:rsidRPr="009212D5" w:rsidRDefault="00203F43" w:rsidP="00FC0C3F">
      <w:pPr>
        <w:spacing w:after="0" w:line="276" w:lineRule="auto"/>
        <w:rPr>
          <w:rFonts w:ascii="Arial" w:eastAsia="Times New Roman" w:hAnsi="Arial" w:cs="Arial"/>
          <w:b/>
          <w:bCs/>
          <w:color w:val="000000" w:themeColor="text1"/>
          <w:sz w:val="20"/>
          <w:szCs w:val="20"/>
          <w:u w:val="single"/>
        </w:rPr>
      </w:pPr>
      <w:r w:rsidRPr="009212D5">
        <w:rPr>
          <w:rFonts w:ascii="Arial" w:eastAsia="Times New Roman" w:hAnsi="Arial" w:cs="Arial"/>
          <w:b/>
          <w:bCs/>
          <w:color w:val="000000" w:themeColor="text1"/>
          <w:sz w:val="20"/>
          <w:szCs w:val="20"/>
          <w:u w:val="single"/>
        </w:rPr>
        <w:t>Fourth</w:t>
      </w:r>
      <w:r w:rsidR="0087534B" w:rsidRPr="009212D5">
        <w:rPr>
          <w:rFonts w:ascii="Arial" w:eastAsia="Times New Roman" w:hAnsi="Arial" w:cs="Arial"/>
          <w:b/>
          <w:bCs/>
          <w:color w:val="000000" w:themeColor="text1"/>
          <w:sz w:val="20"/>
          <w:szCs w:val="20"/>
          <w:u w:val="single"/>
        </w:rPr>
        <w:t xml:space="preserve"> </w:t>
      </w:r>
      <w:r w:rsidR="00916EA6" w:rsidRPr="009212D5">
        <w:rPr>
          <w:rFonts w:ascii="Arial" w:eastAsia="Times New Roman" w:hAnsi="Arial" w:cs="Arial"/>
          <w:b/>
          <w:bCs/>
          <w:color w:val="000000" w:themeColor="text1"/>
          <w:sz w:val="20"/>
          <w:szCs w:val="20"/>
          <w:u w:val="single"/>
        </w:rPr>
        <w:t>Quarter 20</w:t>
      </w:r>
      <w:r w:rsidR="00625099" w:rsidRPr="009212D5">
        <w:rPr>
          <w:rFonts w:ascii="Arial" w:eastAsia="Times New Roman" w:hAnsi="Arial" w:cs="Arial"/>
          <w:b/>
          <w:bCs/>
          <w:color w:val="000000" w:themeColor="text1"/>
          <w:sz w:val="20"/>
          <w:szCs w:val="20"/>
          <w:u w:val="single"/>
        </w:rPr>
        <w:t>2</w:t>
      </w:r>
      <w:r w:rsidR="006A6473" w:rsidRPr="009212D5">
        <w:rPr>
          <w:rFonts w:ascii="Arial" w:eastAsia="Times New Roman" w:hAnsi="Arial" w:cs="Arial"/>
          <w:b/>
          <w:bCs/>
          <w:color w:val="000000" w:themeColor="text1"/>
          <w:sz w:val="20"/>
          <w:szCs w:val="20"/>
          <w:u w:val="single"/>
        </w:rPr>
        <w:t>1</w:t>
      </w:r>
      <w:r w:rsidR="000669E9" w:rsidRPr="009212D5">
        <w:rPr>
          <w:rFonts w:ascii="Arial" w:eastAsia="Times New Roman" w:hAnsi="Arial" w:cs="Arial"/>
          <w:b/>
          <w:bCs/>
          <w:color w:val="000000" w:themeColor="text1"/>
          <w:sz w:val="20"/>
          <w:szCs w:val="20"/>
          <w:u w:val="single"/>
        </w:rPr>
        <w:t xml:space="preserve"> Operational Highlights</w:t>
      </w:r>
    </w:p>
    <w:p w14:paraId="4C7E4D9F" w14:textId="77777777" w:rsidR="00997A13" w:rsidRPr="009212D5" w:rsidRDefault="00997A13" w:rsidP="00FC0C3F">
      <w:pPr>
        <w:spacing w:after="0" w:line="276" w:lineRule="auto"/>
        <w:rPr>
          <w:rFonts w:ascii="Arial" w:eastAsia="Times New Roman" w:hAnsi="Arial" w:cs="Arial"/>
          <w:b/>
          <w:bCs/>
          <w:color w:val="000000" w:themeColor="text1"/>
          <w:sz w:val="20"/>
          <w:szCs w:val="20"/>
          <w:u w:val="single"/>
        </w:rPr>
      </w:pPr>
    </w:p>
    <w:p w14:paraId="2C710C10" w14:textId="6E9A204D" w:rsidR="002E3D12" w:rsidRPr="009212D5" w:rsidRDefault="0058665A" w:rsidP="007F55A3">
      <w:pPr>
        <w:pStyle w:val="ListParagraph"/>
        <w:numPr>
          <w:ilvl w:val="0"/>
          <w:numId w:val="6"/>
        </w:numPr>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Mace</w:t>
      </w:r>
      <w:r w:rsidR="00C10B73" w:rsidRPr="009212D5">
        <w:rPr>
          <w:rFonts w:ascii="Arial" w:eastAsia="Times New Roman" w:hAnsi="Arial" w:cs="Arial"/>
          <w:color w:val="000000" w:themeColor="text1"/>
          <w:sz w:val="20"/>
          <w:szCs w:val="20"/>
        </w:rPr>
        <w:t xml:space="preserve"> </w:t>
      </w:r>
      <w:r w:rsidR="008F6767" w:rsidRPr="009212D5">
        <w:rPr>
          <w:rFonts w:ascii="Arial" w:eastAsia="Times New Roman" w:hAnsi="Arial" w:cs="Arial"/>
          <w:color w:val="000000" w:themeColor="text1"/>
          <w:sz w:val="20"/>
          <w:szCs w:val="20"/>
        </w:rPr>
        <w:t>further</w:t>
      </w:r>
      <w:r w:rsidR="008035FE" w:rsidRPr="009212D5">
        <w:rPr>
          <w:rFonts w:ascii="Arial" w:eastAsia="Times New Roman" w:hAnsi="Arial" w:cs="Arial"/>
          <w:color w:val="000000" w:themeColor="text1"/>
          <w:sz w:val="20"/>
          <w:szCs w:val="20"/>
        </w:rPr>
        <w:t xml:space="preserve"> </w:t>
      </w:r>
      <w:r w:rsidR="008F6767" w:rsidRPr="009212D5">
        <w:rPr>
          <w:rFonts w:ascii="Arial" w:eastAsia="Times New Roman" w:hAnsi="Arial" w:cs="Arial"/>
          <w:color w:val="000000" w:themeColor="text1"/>
          <w:sz w:val="20"/>
          <w:szCs w:val="20"/>
        </w:rPr>
        <w:t>reduced</w:t>
      </w:r>
      <w:r w:rsidR="008550C9" w:rsidRPr="009212D5">
        <w:rPr>
          <w:rFonts w:ascii="Arial" w:eastAsia="Times New Roman" w:hAnsi="Arial" w:cs="Arial"/>
          <w:color w:val="000000" w:themeColor="text1"/>
          <w:sz w:val="20"/>
          <w:szCs w:val="20"/>
        </w:rPr>
        <w:t xml:space="preserve"> </w:t>
      </w:r>
      <w:r w:rsidR="00C10B73" w:rsidRPr="009212D5">
        <w:rPr>
          <w:rFonts w:ascii="Arial" w:eastAsia="Times New Roman" w:hAnsi="Arial" w:cs="Arial"/>
          <w:color w:val="000000" w:themeColor="text1"/>
          <w:sz w:val="20"/>
          <w:szCs w:val="20"/>
        </w:rPr>
        <w:t xml:space="preserve">its </w:t>
      </w:r>
      <w:r w:rsidR="006144F2" w:rsidRPr="009212D5">
        <w:rPr>
          <w:rFonts w:ascii="Arial" w:eastAsia="Times New Roman" w:hAnsi="Arial" w:cs="Arial"/>
          <w:color w:val="000000" w:themeColor="text1"/>
          <w:sz w:val="20"/>
          <w:szCs w:val="20"/>
        </w:rPr>
        <w:t>manufacturing cost</w:t>
      </w:r>
      <w:r w:rsidR="00203F43" w:rsidRPr="009212D5">
        <w:rPr>
          <w:rFonts w:ascii="Arial" w:eastAsia="Times New Roman" w:hAnsi="Arial" w:cs="Arial"/>
          <w:color w:val="000000" w:themeColor="text1"/>
          <w:sz w:val="20"/>
          <w:szCs w:val="20"/>
        </w:rPr>
        <w:t xml:space="preserve"> structure </w:t>
      </w:r>
      <w:r w:rsidR="009A3C0D" w:rsidRPr="009212D5">
        <w:rPr>
          <w:rFonts w:ascii="Arial" w:eastAsia="Times New Roman" w:hAnsi="Arial" w:cs="Arial"/>
          <w:color w:val="000000" w:themeColor="text1"/>
          <w:sz w:val="20"/>
          <w:szCs w:val="20"/>
        </w:rPr>
        <w:t>for the fifth consecutive quarter as it continues to streamline its operations. I</w:t>
      </w:r>
      <w:r w:rsidR="004F2793" w:rsidRPr="009212D5">
        <w:rPr>
          <w:rFonts w:ascii="Arial" w:eastAsia="Times New Roman" w:hAnsi="Arial" w:cs="Arial"/>
          <w:color w:val="000000" w:themeColor="text1"/>
          <w:sz w:val="20"/>
          <w:szCs w:val="20"/>
        </w:rPr>
        <w:t>nvestments in</w:t>
      </w:r>
      <w:r w:rsidR="0045752D" w:rsidRPr="009212D5">
        <w:rPr>
          <w:rFonts w:ascii="Arial" w:eastAsia="Times New Roman" w:hAnsi="Arial" w:cs="Arial"/>
          <w:color w:val="000000" w:themeColor="text1"/>
          <w:sz w:val="20"/>
          <w:szCs w:val="20"/>
        </w:rPr>
        <w:t xml:space="preserve"> </w:t>
      </w:r>
      <w:r w:rsidR="0039413E" w:rsidRPr="009212D5">
        <w:rPr>
          <w:rFonts w:ascii="Arial" w:eastAsia="Times New Roman" w:hAnsi="Arial" w:cs="Arial"/>
          <w:color w:val="000000" w:themeColor="text1"/>
          <w:sz w:val="20"/>
          <w:szCs w:val="20"/>
        </w:rPr>
        <w:t>manufacturing automation</w:t>
      </w:r>
      <w:r w:rsidR="00EF3A0B" w:rsidRPr="009212D5">
        <w:rPr>
          <w:rFonts w:ascii="Arial" w:eastAsia="Times New Roman" w:hAnsi="Arial" w:cs="Arial"/>
          <w:color w:val="000000" w:themeColor="text1"/>
          <w:sz w:val="20"/>
          <w:szCs w:val="20"/>
        </w:rPr>
        <w:t xml:space="preserve"> </w:t>
      </w:r>
      <w:r w:rsidR="009A3C0D" w:rsidRPr="009212D5">
        <w:rPr>
          <w:rFonts w:ascii="Arial" w:eastAsia="Times New Roman" w:hAnsi="Arial" w:cs="Arial"/>
          <w:color w:val="000000" w:themeColor="text1"/>
          <w:sz w:val="20"/>
          <w:szCs w:val="20"/>
        </w:rPr>
        <w:t xml:space="preserve">has assisted the Company in achieving these cost reductions and improving its </w:t>
      </w:r>
      <w:r w:rsidR="00517BCF" w:rsidRPr="009212D5">
        <w:rPr>
          <w:rFonts w:ascii="Arial" w:eastAsia="Times New Roman" w:hAnsi="Arial" w:cs="Arial"/>
          <w:color w:val="000000" w:themeColor="text1"/>
          <w:sz w:val="20"/>
          <w:szCs w:val="20"/>
        </w:rPr>
        <w:t xml:space="preserve">manufacturing efficiency rate by </w:t>
      </w:r>
      <w:r w:rsidR="00A96428" w:rsidRPr="009212D5">
        <w:rPr>
          <w:rFonts w:ascii="Arial" w:eastAsia="Times New Roman" w:hAnsi="Arial" w:cs="Arial"/>
          <w:color w:val="000000" w:themeColor="text1"/>
          <w:sz w:val="20"/>
          <w:szCs w:val="20"/>
        </w:rPr>
        <w:t>over</w:t>
      </w:r>
      <w:r w:rsidR="009A3C0D" w:rsidRPr="009212D5">
        <w:rPr>
          <w:rFonts w:ascii="Arial" w:eastAsia="Times New Roman" w:hAnsi="Arial" w:cs="Arial"/>
          <w:color w:val="000000" w:themeColor="text1"/>
          <w:sz w:val="20"/>
          <w:szCs w:val="20"/>
        </w:rPr>
        <w:t xml:space="preserve"> </w:t>
      </w:r>
      <w:r w:rsidR="00A96428" w:rsidRPr="009212D5">
        <w:rPr>
          <w:rFonts w:ascii="Arial" w:eastAsia="Times New Roman" w:hAnsi="Arial" w:cs="Arial"/>
          <w:color w:val="000000" w:themeColor="text1"/>
          <w:sz w:val="20"/>
          <w:szCs w:val="20"/>
        </w:rPr>
        <w:t>1,9</w:t>
      </w:r>
      <w:r w:rsidR="006144F2" w:rsidRPr="009212D5">
        <w:rPr>
          <w:rFonts w:ascii="Arial" w:eastAsia="Times New Roman" w:hAnsi="Arial" w:cs="Arial"/>
          <w:color w:val="000000" w:themeColor="text1"/>
          <w:sz w:val="20"/>
          <w:szCs w:val="20"/>
        </w:rPr>
        <w:t>00 bp</w:t>
      </w:r>
      <w:r w:rsidR="00517BCF" w:rsidRPr="009212D5">
        <w:rPr>
          <w:rFonts w:ascii="Arial" w:eastAsia="Times New Roman" w:hAnsi="Arial" w:cs="Arial"/>
          <w:color w:val="000000" w:themeColor="text1"/>
          <w:sz w:val="20"/>
          <w:szCs w:val="20"/>
        </w:rPr>
        <w:t xml:space="preserve"> </w:t>
      </w:r>
      <w:r w:rsidR="00A96428" w:rsidRPr="009212D5">
        <w:rPr>
          <w:rFonts w:ascii="Arial" w:eastAsia="Times New Roman" w:hAnsi="Arial" w:cs="Arial"/>
          <w:color w:val="000000" w:themeColor="text1"/>
          <w:sz w:val="20"/>
          <w:szCs w:val="20"/>
        </w:rPr>
        <w:t>from</w:t>
      </w:r>
      <w:r w:rsidR="00517BCF" w:rsidRPr="009212D5">
        <w:rPr>
          <w:rFonts w:ascii="Arial" w:eastAsia="Times New Roman" w:hAnsi="Arial" w:cs="Arial"/>
          <w:color w:val="000000" w:themeColor="text1"/>
          <w:sz w:val="20"/>
          <w:szCs w:val="20"/>
        </w:rPr>
        <w:t xml:space="preserve"> the </w:t>
      </w:r>
      <w:r w:rsidR="009A3C0D" w:rsidRPr="009212D5">
        <w:rPr>
          <w:rFonts w:ascii="Arial" w:eastAsia="Times New Roman" w:hAnsi="Arial" w:cs="Arial"/>
          <w:color w:val="000000" w:themeColor="text1"/>
          <w:sz w:val="20"/>
          <w:szCs w:val="20"/>
        </w:rPr>
        <w:t>fourth</w:t>
      </w:r>
      <w:r w:rsidR="00091479" w:rsidRPr="009212D5">
        <w:rPr>
          <w:rFonts w:ascii="Arial" w:eastAsia="Times New Roman" w:hAnsi="Arial" w:cs="Arial"/>
          <w:color w:val="000000" w:themeColor="text1"/>
          <w:sz w:val="20"/>
          <w:szCs w:val="20"/>
        </w:rPr>
        <w:t xml:space="preserve"> quarter </w:t>
      </w:r>
      <w:r w:rsidR="00517BCF" w:rsidRPr="009212D5">
        <w:rPr>
          <w:rFonts w:ascii="Arial" w:eastAsia="Times New Roman" w:hAnsi="Arial" w:cs="Arial"/>
          <w:color w:val="000000" w:themeColor="text1"/>
          <w:sz w:val="20"/>
          <w:szCs w:val="20"/>
        </w:rPr>
        <w:t>in 2020</w:t>
      </w:r>
      <w:r w:rsidR="00257237" w:rsidRPr="009212D5">
        <w:rPr>
          <w:rFonts w:ascii="Arial" w:eastAsia="Times New Roman" w:hAnsi="Arial" w:cs="Arial"/>
          <w:color w:val="000000" w:themeColor="text1"/>
          <w:sz w:val="20"/>
          <w:szCs w:val="20"/>
        </w:rPr>
        <w:t xml:space="preserve">. </w:t>
      </w:r>
      <w:r w:rsidR="002E0410" w:rsidRPr="009212D5">
        <w:rPr>
          <w:rFonts w:ascii="Arial" w:eastAsia="Times New Roman" w:hAnsi="Arial" w:cs="Arial"/>
          <w:color w:val="000000" w:themeColor="text1"/>
          <w:sz w:val="20"/>
          <w:szCs w:val="20"/>
        </w:rPr>
        <w:t xml:space="preserve">The Company </w:t>
      </w:r>
      <w:r w:rsidR="009A3C0D" w:rsidRPr="009212D5">
        <w:rPr>
          <w:rFonts w:ascii="Arial" w:eastAsia="Times New Roman" w:hAnsi="Arial" w:cs="Arial"/>
          <w:color w:val="000000" w:themeColor="text1"/>
          <w:sz w:val="20"/>
          <w:szCs w:val="20"/>
        </w:rPr>
        <w:t xml:space="preserve">has targeted even further improvement </w:t>
      </w:r>
      <w:r w:rsidR="00A96428" w:rsidRPr="009212D5">
        <w:rPr>
          <w:rFonts w:ascii="Arial" w:eastAsia="Times New Roman" w:hAnsi="Arial" w:cs="Arial"/>
          <w:color w:val="000000" w:themeColor="text1"/>
          <w:sz w:val="20"/>
          <w:szCs w:val="20"/>
        </w:rPr>
        <w:t>going forward</w:t>
      </w:r>
      <w:r w:rsidR="00EC2832" w:rsidRPr="009212D5">
        <w:rPr>
          <w:rFonts w:ascii="Arial" w:eastAsia="Times New Roman" w:hAnsi="Arial" w:cs="Arial"/>
          <w:color w:val="000000" w:themeColor="text1"/>
          <w:sz w:val="20"/>
          <w:szCs w:val="20"/>
        </w:rPr>
        <w:t xml:space="preserve">. </w:t>
      </w:r>
    </w:p>
    <w:p w14:paraId="4D030BA2" w14:textId="77777777" w:rsidR="00405B89" w:rsidRPr="009212D5" w:rsidRDefault="00405B89" w:rsidP="00FC0C3F">
      <w:pPr>
        <w:spacing w:after="0" w:line="276" w:lineRule="auto"/>
        <w:rPr>
          <w:rFonts w:ascii="Arial" w:eastAsia="Times New Roman" w:hAnsi="Arial" w:cs="Arial"/>
          <w:b/>
          <w:bCs/>
          <w:color w:val="000000" w:themeColor="text1"/>
          <w:sz w:val="20"/>
          <w:szCs w:val="20"/>
          <w:u w:val="single"/>
        </w:rPr>
      </w:pPr>
    </w:p>
    <w:p w14:paraId="110903E6" w14:textId="2FB00425" w:rsidR="00C6747D" w:rsidRPr="009212D5" w:rsidRDefault="009543ED" w:rsidP="00FC0C3F">
      <w:pPr>
        <w:spacing w:after="0" w:line="276" w:lineRule="auto"/>
        <w:rPr>
          <w:rFonts w:ascii="Arial" w:eastAsia="Times New Roman" w:hAnsi="Arial" w:cs="Arial"/>
          <w:b/>
          <w:bCs/>
          <w:color w:val="000000" w:themeColor="text1"/>
          <w:sz w:val="20"/>
          <w:szCs w:val="20"/>
          <w:u w:val="single"/>
        </w:rPr>
      </w:pPr>
      <w:r w:rsidRPr="009212D5">
        <w:rPr>
          <w:rFonts w:ascii="Arial" w:eastAsia="Times New Roman" w:hAnsi="Arial" w:cs="Arial"/>
          <w:b/>
          <w:bCs/>
          <w:color w:val="000000" w:themeColor="text1"/>
          <w:sz w:val="20"/>
          <w:szCs w:val="20"/>
          <w:u w:val="single"/>
        </w:rPr>
        <w:t>Full Year</w:t>
      </w:r>
      <w:r w:rsidR="00C6747D" w:rsidRPr="009212D5">
        <w:rPr>
          <w:rFonts w:ascii="Arial" w:eastAsia="Times New Roman" w:hAnsi="Arial" w:cs="Arial"/>
          <w:b/>
          <w:bCs/>
          <w:color w:val="000000" w:themeColor="text1"/>
          <w:sz w:val="20"/>
          <w:szCs w:val="20"/>
          <w:u w:val="single"/>
        </w:rPr>
        <w:t xml:space="preserve"> 202</w:t>
      </w:r>
      <w:r w:rsidR="00533B12" w:rsidRPr="009212D5">
        <w:rPr>
          <w:rFonts w:ascii="Arial" w:eastAsia="Times New Roman" w:hAnsi="Arial" w:cs="Arial"/>
          <w:b/>
          <w:bCs/>
          <w:color w:val="000000" w:themeColor="text1"/>
          <w:sz w:val="20"/>
          <w:szCs w:val="20"/>
          <w:u w:val="single"/>
        </w:rPr>
        <w:t>1</w:t>
      </w:r>
      <w:r w:rsidR="00C6747D" w:rsidRPr="009212D5">
        <w:rPr>
          <w:rFonts w:ascii="Arial" w:eastAsia="Times New Roman" w:hAnsi="Arial" w:cs="Arial"/>
          <w:b/>
          <w:bCs/>
          <w:color w:val="000000" w:themeColor="text1"/>
          <w:sz w:val="20"/>
          <w:szCs w:val="20"/>
          <w:u w:val="single"/>
        </w:rPr>
        <w:t xml:space="preserve"> </w:t>
      </w:r>
      <w:r w:rsidR="005A5CCD" w:rsidRPr="009212D5">
        <w:rPr>
          <w:rFonts w:ascii="Arial" w:eastAsia="Times New Roman" w:hAnsi="Arial" w:cs="Arial"/>
          <w:b/>
          <w:bCs/>
          <w:color w:val="000000" w:themeColor="text1"/>
          <w:sz w:val="20"/>
          <w:szCs w:val="20"/>
          <w:u w:val="single"/>
        </w:rPr>
        <w:t>Financial</w:t>
      </w:r>
      <w:r w:rsidR="00C6747D" w:rsidRPr="009212D5">
        <w:rPr>
          <w:rFonts w:ascii="Arial" w:eastAsia="Times New Roman" w:hAnsi="Arial" w:cs="Arial"/>
          <w:b/>
          <w:bCs/>
          <w:color w:val="000000" w:themeColor="text1"/>
          <w:sz w:val="20"/>
          <w:szCs w:val="20"/>
          <w:u w:val="single"/>
        </w:rPr>
        <w:t xml:space="preserve"> Highlights</w:t>
      </w:r>
    </w:p>
    <w:p w14:paraId="21E7542A" w14:textId="77777777" w:rsidR="00C6747D" w:rsidRPr="009212D5" w:rsidRDefault="00C6747D" w:rsidP="00FC0C3F">
      <w:pPr>
        <w:spacing w:after="0" w:line="276" w:lineRule="auto"/>
        <w:rPr>
          <w:rFonts w:ascii="Arial" w:eastAsia="Times New Roman" w:hAnsi="Arial" w:cs="Arial"/>
          <w:b/>
          <w:bCs/>
          <w:color w:val="000000" w:themeColor="text1"/>
          <w:sz w:val="20"/>
          <w:szCs w:val="20"/>
          <w:u w:val="single"/>
        </w:rPr>
      </w:pPr>
    </w:p>
    <w:p w14:paraId="42949F48" w14:textId="7BF14499" w:rsidR="00C6747D" w:rsidRPr="009212D5" w:rsidRDefault="00C6747D"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Net Sales </w:t>
      </w:r>
      <w:r w:rsidR="00E14807" w:rsidRPr="009212D5">
        <w:rPr>
          <w:rFonts w:ascii="Arial" w:eastAsia="Times New Roman" w:hAnsi="Arial" w:cs="Arial"/>
          <w:color w:val="000000" w:themeColor="text1"/>
          <w:sz w:val="20"/>
          <w:szCs w:val="20"/>
        </w:rPr>
        <w:t>of $</w:t>
      </w:r>
      <w:r w:rsidR="004D6BDA" w:rsidRPr="009212D5">
        <w:rPr>
          <w:rFonts w:ascii="Arial" w:eastAsia="Times New Roman" w:hAnsi="Arial" w:cs="Arial"/>
          <w:color w:val="000000" w:themeColor="text1"/>
          <w:sz w:val="20"/>
          <w:szCs w:val="20"/>
        </w:rPr>
        <w:t>1</w:t>
      </w:r>
      <w:r w:rsidR="009543ED" w:rsidRPr="009212D5">
        <w:rPr>
          <w:rFonts w:ascii="Arial" w:eastAsia="Times New Roman" w:hAnsi="Arial" w:cs="Arial"/>
          <w:color w:val="000000" w:themeColor="text1"/>
          <w:sz w:val="20"/>
          <w:szCs w:val="20"/>
        </w:rPr>
        <w:t>3,072</w:t>
      </w:r>
      <w:r w:rsidR="00A27831" w:rsidRPr="009212D5">
        <w:rPr>
          <w:rFonts w:ascii="Arial" w:eastAsia="Times New Roman" w:hAnsi="Arial" w:cs="Arial"/>
          <w:color w:val="000000" w:themeColor="text1"/>
          <w:sz w:val="20"/>
          <w:szCs w:val="20"/>
        </w:rPr>
        <w:t xml:space="preserve">,000 </w:t>
      </w:r>
      <w:r w:rsidR="004D6BDA" w:rsidRPr="009212D5">
        <w:rPr>
          <w:rFonts w:ascii="Arial" w:eastAsia="Times New Roman" w:hAnsi="Arial" w:cs="Arial"/>
          <w:color w:val="000000" w:themeColor="text1"/>
          <w:sz w:val="20"/>
          <w:szCs w:val="20"/>
        </w:rPr>
        <w:t>de</w:t>
      </w:r>
      <w:r w:rsidRPr="009212D5">
        <w:rPr>
          <w:rFonts w:ascii="Arial" w:eastAsia="Times New Roman" w:hAnsi="Arial" w:cs="Arial"/>
          <w:color w:val="000000" w:themeColor="text1"/>
          <w:sz w:val="20"/>
          <w:szCs w:val="20"/>
        </w:rPr>
        <w:t>creased by $</w:t>
      </w:r>
      <w:r w:rsidR="009543ED" w:rsidRPr="009212D5">
        <w:rPr>
          <w:rFonts w:ascii="Arial" w:eastAsia="Times New Roman" w:hAnsi="Arial" w:cs="Arial"/>
          <w:color w:val="000000" w:themeColor="text1"/>
          <w:sz w:val="20"/>
          <w:szCs w:val="20"/>
        </w:rPr>
        <w:t>2,319</w:t>
      </w:r>
      <w:r w:rsidR="0037662C" w:rsidRPr="009212D5">
        <w:rPr>
          <w:rFonts w:ascii="Arial" w:eastAsia="Times New Roman" w:hAnsi="Arial" w:cs="Arial"/>
          <w:color w:val="000000" w:themeColor="text1"/>
          <w:sz w:val="20"/>
          <w:szCs w:val="20"/>
        </w:rPr>
        <w:t>,000</w:t>
      </w:r>
      <w:r w:rsidR="00437576" w:rsidRPr="009212D5">
        <w:rPr>
          <w:rFonts w:ascii="Arial" w:eastAsia="Times New Roman" w:hAnsi="Arial" w:cs="Arial"/>
          <w:color w:val="000000" w:themeColor="text1"/>
          <w:sz w:val="20"/>
          <w:szCs w:val="20"/>
        </w:rPr>
        <w:t>,</w:t>
      </w:r>
      <w:r w:rsidR="003D1628" w:rsidRPr="009212D5">
        <w:rPr>
          <w:rFonts w:ascii="Arial" w:eastAsia="Times New Roman" w:hAnsi="Arial" w:cs="Arial"/>
          <w:color w:val="000000" w:themeColor="text1"/>
          <w:sz w:val="20"/>
          <w:szCs w:val="20"/>
        </w:rPr>
        <w:t xml:space="preserve"> </w:t>
      </w:r>
      <w:r w:rsidRPr="009212D5">
        <w:rPr>
          <w:rFonts w:ascii="Arial" w:eastAsia="Times New Roman" w:hAnsi="Arial" w:cs="Arial"/>
          <w:color w:val="000000" w:themeColor="text1"/>
          <w:sz w:val="20"/>
          <w:szCs w:val="20"/>
        </w:rPr>
        <w:t xml:space="preserve">or </w:t>
      </w:r>
      <w:r w:rsidR="009543ED" w:rsidRPr="009212D5">
        <w:rPr>
          <w:rFonts w:ascii="Arial" w:eastAsia="Times New Roman" w:hAnsi="Arial" w:cs="Arial"/>
          <w:color w:val="000000" w:themeColor="text1"/>
          <w:sz w:val="20"/>
          <w:szCs w:val="20"/>
        </w:rPr>
        <w:t>15</w:t>
      </w:r>
      <w:r w:rsidRPr="009212D5">
        <w:rPr>
          <w:rFonts w:ascii="Arial" w:eastAsia="Times New Roman" w:hAnsi="Arial" w:cs="Arial"/>
          <w:color w:val="000000" w:themeColor="text1"/>
          <w:sz w:val="20"/>
          <w:szCs w:val="20"/>
        </w:rPr>
        <w:t>%</w:t>
      </w:r>
      <w:r w:rsidR="00437576" w:rsidRPr="009212D5">
        <w:rPr>
          <w:rFonts w:ascii="Arial" w:eastAsia="Times New Roman" w:hAnsi="Arial" w:cs="Arial"/>
          <w:color w:val="000000" w:themeColor="text1"/>
          <w:sz w:val="20"/>
          <w:szCs w:val="20"/>
        </w:rPr>
        <w:t>,</w:t>
      </w:r>
      <w:r w:rsidRPr="009212D5">
        <w:rPr>
          <w:rFonts w:ascii="Arial" w:eastAsia="Times New Roman" w:hAnsi="Arial" w:cs="Arial"/>
          <w:color w:val="000000" w:themeColor="text1"/>
          <w:sz w:val="20"/>
          <w:szCs w:val="20"/>
        </w:rPr>
        <w:t xml:space="preserve"> versus </w:t>
      </w:r>
      <w:r w:rsidR="009543ED" w:rsidRPr="009212D5">
        <w:rPr>
          <w:rFonts w:ascii="Arial" w:eastAsia="Times New Roman" w:hAnsi="Arial" w:cs="Arial"/>
          <w:color w:val="000000" w:themeColor="text1"/>
          <w:sz w:val="20"/>
          <w:szCs w:val="20"/>
        </w:rPr>
        <w:t>full year</w:t>
      </w:r>
      <w:r w:rsidR="00A27831" w:rsidRPr="009212D5">
        <w:rPr>
          <w:rFonts w:ascii="Arial" w:eastAsia="Times New Roman" w:hAnsi="Arial" w:cs="Arial"/>
          <w:color w:val="000000" w:themeColor="text1"/>
          <w:sz w:val="20"/>
          <w:szCs w:val="20"/>
        </w:rPr>
        <w:t xml:space="preserve"> 2020</w:t>
      </w:r>
      <w:r w:rsidRPr="009212D5">
        <w:rPr>
          <w:rFonts w:ascii="Arial" w:eastAsia="Times New Roman" w:hAnsi="Arial" w:cs="Arial"/>
          <w:color w:val="000000" w:themeColor="text1"/>
          <w:sz w:val="20"/>
          <w:szCs w:val="20"/>
        </w:rPr>
        <w:t xml:space="preserve"> driven </w:t>
      </w:r>
      <w:r w:rsidR="008F5B7D" w:rsidRPr="009212D5">
        <w:rPr>
          <w:rFonts w:ascii="Arial" w:eastAsia="Times New Roman" w:hAnsi="Arial" w:cs="Arial"/>
          <w:color w:val="000000" w:themeColor="text1"/>
          <w:sz w:val="20"/>
          <w:szCs w:val="20"/>
        </w:rPr>
        <w:t xml:space="preserve">down </w:t>
      </w:r>
      <w:r w:rsidRPr="009212D5">
        <w:rPr>
          <w:rFonts w:ascii="Arial" w:eastAsia="Times New Roman" w:hAnsi="Arial" w:cs="Arial"/>
          <w:color w:val="000000" w:themeColor="text1"/>
          <w:sz w:val="20"/>
          <w:szCs w:val="20"/>
        </w:rPr>
        <w:t xml:space="preserve">by </w:t>
      </w:r>
      <w:r w:rsidR="004C0430" w:rsidRPr="009212D5">
        <w:rPr>
          <w:rFonts w:ascii="Arial" w:eastAsia="Times New Roman" w:hAnsi="Arial" w:cs="Arial"/>
          <w:color w:val="000000" w:themeColor="text1"/>
          <w:sz w:val="20"/>
          <w:szCs w:val="20"/>
        </w:rPr>
        <w:t>a 6</w:t>
      </w:r>
      <w:r w:rsidR="005A028F" w:rsidRPr="009212D5">
        <w:rPr>
          <w:rFonts w:ascii="Arial" w:eastAsia="Times New Roman" w:hAnsi="Arial" w:cs="Arial"/>
          <w:color w:val="000000" w:themeColor="text1"/>
          <w:sz w:val="20"/>
          <w:szCs w:val="20"/>
        </w:rPr>
        <w:t>9</w:t>
      </w:r>
      <w:r w:rsidR="004C0430" w:rsidRPr="009212D5">
        <w:rPr>
          <w:rFonts w:ascii="Arial" w:eastAsia="Times New Roman" w:hAnsi="Arial" w:cs="Arial"/>
          <w:color w:val="000000" w:themeColor="text1"/>
          <w:sz w:val="20"/>
          <w:szCs w:val="20"/>
        </w:rPr>
        <w:t>% decline</w:t>
      </w:r>
      <w:r w:rsidR="002633C0" w:rsidRPr="009212D5">
        <w:rPr>
          <w:rFonts w:ascii="Arial" w:eastAsia="Times New Roman" w:hAnsi="Arial" w:cs="Arial"/>
          <w:color w:val="000000" w:themeColor="text1"/>
          <w:sz w:val="20"/>
          <w:szCs w:val="20"/>
        </w:rPr>
        <w:t xml:space="preserve"> </w:t>
      </w:r>
      <w:r w:rsidR="00643101" w:rsidRPr="009212D5">
        <w:rPr>
          <w:rFonts w:ascii="Arial" w:eastAsia="Times New Roman" w:hAnsi="Arial" w:cs="Arial"/>
          <w:color w:val="000000" w:themeColor="text1"/>
          <w:sz w:val="20"/>
          <w:szCs w:val="20"/>
        </w:rPr>
        <w:t xml:space="preserve">in </w:t>
      </w:r>
      <w:r w:rsidR="002633C0" w:rsidRPr="009212D5">
        <w:rPr>
          <w:rFonts w:ascii="Arial" w:eastAsia="Times New Roman" w:hAnsi="Arial" w:cs="Arial"/>
          <w:color w:val="000000" w:themeColor="text1"/>
          <w:sz w:val="20"/>
          <w:szCs w:val="20"/>
        </w:rPr>
        <w:t>private label sales</w:t>
      </w:r>
      <w:r w:rsidR="00E322BB" w:rsidRPr="009212D5">
        <w:rPr>
          <w:rFonts w:ascii="Arial" w:eastAsia="Times New Roman" w:hAnsi="Arial" w:cs="Arial"/>
          <w:color w:val="000000" w:themeColor="text1"/>
          <w:sz w:val="20"/>
          <w:szCs w:val="20"/>
        </w:rPr>
        <w:t xml:space="preserve">, which was </w:t>
      </w:r>
      <w:r w:rsidR="005A028F" w:rsidRPr="009212D5">
        <w:rPr>
          <w:rFonts w:ascii="Arial" w:eastAsia="Times New Roman" w:hAnsi="Arial" w:cs="Arial"/>
          <w:color w:val="000000" w:themeColor="text1"/>
          <w:sz w:val="20"/>
          <w:szCs w:val="20"/>
        </w:rPr>
        <w:t>partially</w:t>
      </w:r>
      <w:r w:rsidR="00E322BB" w:rsidRPr="009212D5">
        <w:rPr>
          <w:rFonts w:ascii="Arial" w:eastAsia="Times New Roman" w:hAnsi="Arial" w:cs="Arial"/>
          <w:color w:val="000000" w:themeColor="text1"/>
          <w:sz w:val="20"/>
          <w:szCs w:val="20"/>
        </w:rPr>
        <w:t xml:space="preserve"> offset by a </w:t>
      </w:r>
      <w:r w:rsidR="005A028F" w:rsidRPr="009212D5">
        <w:rPr>
          <w:rFonts w:ascii="Arial" w:eastAsia="Times New Roman" w:hAnsi="Arial" w:cs="Arial"/>
          <w:color w:val="000000" w:themeColor="text1"/>
          <w:sz w:val="20"/>
          <w:szCs w:val="20"/>
        </w:rPr>
        <w:t>5</w:t>
      </w:r>
      <w:r w:rsidR="00345DBD" w:rsidRPr="009212D5">
        <w:rPr>
          <w:rFonts w:ascii="Arial" w:eastAsia="Times New Roman" w:hAnsi="Arial" w:cs="Arial"/>
          <w:color w:val="000000" w:themeColor="text1"/>
          <w:sz w:val="20"/>
          <w:szCs w:val="20"/>
        </w:rPr>
        <w:t xml:space="preserve">% increase in </w:t>
      </w:r>
      <w:r w:rsidR="00E02796" w:rsidRPr="009212D5">
        <w:rPr>
          <w:rFonts w:ascii="Arial" w:eastAsia="Times New Roman" w:hAnsi="Arial" w:cs="Arial"/>
          <w:color w:val="000000" w:themeColor="text1"/>
          <w:sz w:val="20"/>
          <w:szCs w:val="20"/>
        </w:rPr>
        <w:t>online and retail sales</w:t>
      </w:r>
      <w:r w:rsidR="002633C0" w:rsidRPr="009212D5">
        <w:rPr>
          <w:rFonts w:ascii="Arial" w:eastAsia="Times New Roman" w:hAnsi="Arial" w:cs="Arial"/>
          <w:color w:val="000000" w:themeColor="text1"/>
          <w:sz w:val="20"/>
          <w:szCs w:val="20"/>
        </w:rPr>
        <w:t>.</w:t>
      </w:r>
      <w:r w:rsidR="00246CC4" w:rsidRPr="009212D5">
        <w:rPr>
          <w:rFonts w:ascii="Arial" w:eastAsia="Times New Roman" w:hAnsi="Arial" w:cs="Arial"/>
          <w:color w:val="000000" w:themeColor="text1"/>
          <w:sz w:val="20"/>
          <w:szCs w:val="20"/>
        </w:rPr>
        <w:t xml:space="preserve"> </w:t>
      </w:r>
    </w:p>
    <w:p w14:paraId="07F11BF4" w14:textId="32564B7F" w:rsidR="006302EE" w:rsidRPr="009212D5" w:rsidRDefault="006302EE"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Gross </w:t>
      </w:r>
      <w:r w:rsidR="005A028F" w:rsidRPr="009212D5">
        <w:rPr>
          <w:rFonts w:ascii="Arial" w:eastAsia="Times New Roman" w:hAnsi="Arial" w:cs="Arial"/>
          <w:color w:val="000000" w:themeColor="text1"/>
          <w:sz w:val="20"/>
          <w:szCs w:val="20"/>
        </w:rPr>
        <w:t>margin</w:t>
      </w:r>
      <w:r w:rsidRPr="009212D5">
        <w:rPr>
          <w:rFonts w:ascii="Arial" w:eastAsia="Times New Roman" w:hAnsi="Arial" w:cs="Arial"/>
          <w:color w:val="000000" w:themeColor="text1"/>
          <w:sz w:val="20"/>
          <w:szCs w:val="20"/>
        </w:rPr>
        <w:t xml:space="preserve"> rate </w:t>
      </w:r>
      <w:r w:rsidR="00087355" w:rsidRPr="009212D5">
        <w:rPr>
          <w:rFonts w:ascii="Arial" w:eastAsia="Times New Roman" w:hAnsi="Arial" w:cs="Arial"/>
          <w:color w:val="000000" w:themeColor="text1"/>
          <w:sz w:val="20"/>
          <w:szCs w:val="20"/>
        </w:rPr>
        <w:t>declined</w:t>
      </w:r>
      <w:r w:rsidRPr="009212D5">
        <w:rPr>
          <w:rFonts w:ascii="Arial" w:eastAsia="Times New Roman" w:hAnsi="Arial" w:cs="Arial"/>
          <w:color w:val="000000" w:themeColor="text1"/>
          <w:sz w:val="20"/>
          <w:szCs w:val="20"/>
        </w:rPr>
        <w:t xml:space="preserve"> to </w:t>
      </w:r>
      <w:r w:rsidR="00087355" w:rsidRPr="009212D5">
        <w:rPr>
          <w:rFonts w:ascii="Arial" w:eastAsia="Times New Roman" w:hAnsi="Arial" w:cs="Arial"/>
          <w:color w:val="000000" w:themeColor="text1"/>
          <w:sz w:val="20"/>
          <w:szCs w:val="20"/>
        </w:rPr>
        <w:t>39</w:t>
      </w:r>
      <w:r w:rsidRPr="009212D5">
        <w:rPr>
          <w:rFonts w:ascii="Arial" w:eastAsia="Times New Roman" w:hAnsi="Arial" w:cs="Arial"/>
          <w:color w:val="000000" w:themeColor="text1"/>
          <w:sz w:val="20"/>
          <w:szCs w:val="20"/>
        </w:rPr>
        <w:t xml:space="preserve">% </w:t>
      </w:r>
      <w:r w:rsidR="00E37E58" w:rsidRPr="009212D5">
        <w:rPr>
          <w:rFonts w:ascii="Arial" w:eastAsia="Times New Roman" w:hAnsi="Arial" w:cs="Arial"/>
          <w:color w:val="000000" w:themeColor="text1"/>
          <w:sz w:val="20"/>
          <w:szCs w:val="20"/>
        </w:rPr>
        <w:t>for</w:t>
      </w:r>
      <w:r w:rsidRPr="009212D5">
        <w:rPr>
          <w:rFonts w:ascii="Arial" w:eastAsia="Times New Roman" w:hAnsi="Arial" w:cs="Arial"/>
          <w:color w:val="000000" w:themeColor="text1"/>
          <w:sz w:val="20"/>
          <w:szCs w:val="20"/>
        </w:rPr>
        <w:t xml:space="preserve"> 202</w:t>
      </w:r>
      <w:r w:rsidR="00087355" w:rsidRPr="009212D5">
        <w:rPr>
          <w:rFonts w:ascii="Arial" w:eastAsia="Times New Roman" w:hAnsi="Arial" w:cs="Arial"/>
          <w:color w:val="000000" w:themeColor="text1"/>
          <w:sz w:val="20"/>
          <w:szCs w:val="20"/>
        </w:rPr>
        <w:t>1</w:t>
      </w:r>
      <w:r w:rsidRPr="009212D5">
        <w:rPr>
          <w:rFonts w:ascii="Arial" w:eastAsia="Times New Roman" w:hAnsi="Arial" w:cs="Arial"/>
          <w:color w:val="000000" w:themeColor="text1"/>
          <w:sz w:val="20"/>
          <w:szCs w:val="20"/>
        </w:rPr>
        <w:t xml:space="preserve"> compared to </w:t>
      </w:r>
      <w:r w:rsidR="00087355" w:rsidRPr="009212D5">
        <w:rPr>
          <w:rFonts w:ascii="Arial" w:eastAsia="Times New Roman" w:hAnsi="Arial" w:cs="Arial"/>
          <w:color w:val="000000" w:themeColor="text1"/>
          <w:sz w:val="20"/>
          <w:szCs w:val="20"/>
        </w:rPr>
        <w:t>40</w:t>
      </w:r>
      <w:r w:rsidRPr="009212D5">
        <w:rPr>
          <w:rFonts w:ascii="Arial" w:eastAsia="Times New Roman" w:hAnsi="Arial" w:cs="Arial"/>
          <w:color w:val="000000" w:themeColor="text1"/>
          <w:sz w:val="20"/>
          <w:szCs w:val="20"/>
        </w:rPr>
        <w:t xml:space="preserve">% </w:t>
      </w:r>
      <w:r w:rsidR="00807B05" w:rsidRPr="009212D5">
        <w:rPr>
          <w:rFonts w:ascii="Arial" w:eastAsia="Times New Roman" w:hAnsi="Arial" w:cs="Arial"/>
          <w:color w:val="000000" w:themeColor="text1"/>
          <w:sz w:val="20"/>
          <w:szCs w:val="20"/>
        </w:rPr>
        <w:t>for</w:t>
      </w:r>
      <w:r w:rsidRPr="009212D5">
        <w:rPr>
          <w:rFonts w:ascii="Arial" w:eastAsia="Times New Roman" w:hAnsi="Arial" w:cs="Arial"/>
          <w:color w:val="000000" w:themeColor="text1"/>
          <w:sz w:val="20"/>
          <w:szCs w:val="20"/>
        </w:rPr>
        <w:t xml:space="preserve"> 20</w:t>
      </w:r>
      <w:r w:rsidR="00087355" w:rsidRPr="009212D5">
        <w:rPr>
          <w:rFonts w:ascii="Arial" w:eastAsia="Times New Roman" w:hAnsi="Arial" w:cs="Arial"/>
          <w:color w:val="000000" w:themeColor="text1"/>
          <w:sz w:val="20"/>
          <w:szCs w:val="20"/>
        </w:rPr>
        <w:t>20</w:t>
      </w:r>
      <w:r w:rsidR="00BC2DA5" w:rsidRPr="009212D5">
        <w:rPr>
          <w:rFonts w:ascii="Arial" w:eastAsia="Times New Roman" w:hAnsi="Arial" w:cs="Arial"/>
          <w:color w:val="000000" w:themeColor="text1"/>
          <w:sz w:val="20"/>
          <w:szCs w:val="20"/>
        </w:rPr>
        <w:t xml:space="preserve"> primarily due to the </w:t>
      </w:r>
      <w:r w:rsidR="005A028F" w:rsidRPr="009212D5">
        <w:rPr>
          <w:rFonts w:ascii="Arial" w:eastAsia="Times New Roman" w:hAnsi="Arial" w:cs="Arial"/>
          <w:color w:val="000000" w:themeColor="text1"/>
          <w:sz w:val="20"/>
          <w:szCs w:val="20"/>
        </w:rPr>
        <w:t>deleveraging of the Company’s fixed 4-wall costs</w:t>
      </w:r>
      <w:r w:rsidR="00865BC9" w:rsidRPr="009212D5">
        <w:rPr>
          <w:rFonts w:ascii="Arial" w:eastAsia="Times New Roman" w:hAnsi="Arial" w:cs="Arial"/>
          <w:color w:val="000000" w:themeColor="text1"/>
          <w:sz w:val="20"/>
          <w:szCs w:val="20"/>
        </w:rPr>
        <w:t xml:space="preserve"> and its</w:t>
      </w:r>
      <w:r w:rsidR="000E2CFA" w:rsidRPr="009212D5">
        <w:rPr>
          <w:rFonts w:ascii="Arial" w:eastAsia="Times New Roman" w:hAnsi="Arial" w:cs="Arial"/>
          <w:color w:val="000000" w:themeColor="text1"/>
          <w:sz w:val="20"/>
          <w:szCs w:val="20"/>
        </w:rPr>
        <w:t xml:space="preserve"> increased freight costs</w:t>
      </w:r>
      <w:r w:rsidR="00BC2DA5" w:rsidRPr="009212D5">
        <w:rPr>
          <w:rFonts w:ascii="Arial" w:eastAsia="Times New Roman" w:hAnsi="Arial" w:cs="Arial"/>
          <w:color w:val="000000" w:themeColor="text1"/>
          <w:sz w:val="20"/>
          <w:szCs w:val="20"/>
        </w:rPr>
        <w:t>. This was partially offset by</w:t>
      </w:r>
      <w:r w:rsidR="00BC2DA5" w:rsidRPr="009212D5">
        <w:t xml:space="preserve"> </w:t>
      </w:r>
      <w:r w:rsidR="00BC2DA5" w:rsidRPr="009212D5">
        <w:rPr>
          <w:rFonts w:ascii="Arial" w:eastAsia="Times New Roman" w:hAnsi="Arial" w:cs="Arial"/>
          <w:color w:val="000000" w:themeColor="text1"/>
          <w:sz w:val="20"/>
          <w:szCs w:val="20"/>
        </w:rPr>
        <w:t>an increase in product margins</w:t>
      </w:r>
      <w:r w:rsidR="007B7681" w:rsidRPr="009212D5">
        <w:rPr>
          <w:rFonts w:ascii="Arial" w:eastAsia="Times New Roman" w:hAnsi="Arial" w:cs="Arial"/>
          <w:color w:val="000000" w:themeColor="text1"/>
          <w:sz w:val="20"/>
          <w:szCs w:val="20"/>
        </w:rPr>
        <w:t>.</w:t>
      </w:r>
      <w:r w:rsidR="00A7341F" w:rsidRPr="009212D5">
        <w:rPr>
          <w:rFonts w:ascii="Arial" w:eastAsia="Times New Roman" w:hAnsi="Arial" w:cs="Arial"/>
          <w:color w:val="000000" w:themeColor="text1"/>
          <w:sz w:val="20"/>
          <w:szCs w:val="20"/>
        </w:rPr>
        <w:t xml:space="preserve"> </w:t>
      </w:r>
    </w:p>
    <w:p w14:paraId="39371F02" w14:textId="18EFACBC" w:rsidR="0029196F" w:rsidRPr="009212D5"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Gross </w:t>
      </w:r>
      <w:r w:rsidR="00404CC2" w:rsidRPr="009212D5">
        <w:rPr>
          <w:rFonts w:ascii="Arial" w:eastAsia="Times New Roman" w:hAnsi="Arial" w:cs="Arial"/>
          <w:color w:val="000000" w:themeColor="text1"/>
          <w:sz w:val="20"/>
          <w:szCs w:val="20"/>
        </w:rPr>
        <w:t>Profit</w:t>
      </w:r>
      <w:r w:rsidRPr="009212D5">
        <w:rPr>
          <w:rFonts w:ascii="Arial" w:eastAsia="Times New Roman" w:hAnsi="Arial" w:cs="Arial"/>
          <w:color w:val="000000" w:themeColor="text1"/>
          <w:sz w:val="20"/>
          <w:szCs w:val="20"/>
        </w:rPr>
        <w:t xml:space="preserve"> </w:t>
      </w:r>
      <w:r w:rsidR="00D60B7B" w:rsidRPr="009212D5">
        <w:rPr>
          <w:rFonts w:ascii="Arial" w:eastAsia="Times New Roman" w:hAnsi="Arial" w:cs="Arial"/>
          <w:color w:val="000000" w:themeColor="text1"/>
          <w:sz w:val="20"/>
          <w:szCs w:val="20"/>
        </w:rPr>
        <w:t>de</w:t>
      </w:r>
      <w:r w:rsidRPr="009212D5">
        <w:rPr>
          <w:rFonts w:ascii="Arial" w:eastAsia="Times New Roman" w:hAnsi="Arial" w:cs="Arial"/>
          <w:color w:val="000000" w:themeColor="text1"/>
          <w:sz w:val="20"/>
          <w:szCs w:val="20"/>
        </w:rPr>
        <w:t>creased by $</w:t>
      </w:r>
      <w:r w:rsidR="00865BC9" w:rsidRPr="009212D5">
        <w:rPr>
          <w:rFonts w:ascii="Arial" w:eastAsia="Times New Roman" w:hAnsi="Arial" w:cs="Arial"/>
          <w:color w:val="000000" w:themeColor="text1"/>
          <w:sz w:val="20"/>
          <w:szCs w:val="20"/>
        </w:rPr>
        <w:t>1,138</w:t>
      </w:r>
      <w:r w:rsidR="00B50253" w:rsidRPr="009212D5">
        <w:rPr>
          <w:rFonts w:ascii="Arial" w:eastAsia="Times New Roman" w:hAnsi="Arial" w:cs="Arial"/>
          <w:color w:val="000000" w:themeColor="text1"/>
          <w:sz w:val="20"/>
          <w:szCs w:val="20"/>
        </w:rPr>
        <w:t>,000</w:t>
      </w:r>
      <w:r w:rsidR="00437576" w:rsidRPr="009212D5">
        <w:rPr>
          <w:rFonts w:ascii="Arial" w:eastAsia="Times New Roman" w:hAnsi="Arial" w:cs="Arial"/>
          <w:color w:val="000000" w:themeColor="text1"/>
          <w:sz w:val="20"/>
          <w:szCs w:val="20"/>
        </w:rPr>
        <w:t>,</w:t>
      </w:r>
      <w:r w:rsidR="00A85C25" w:rsidRPr="009212D5">
        <w:rPr>
          <w:rFonts w:ascii="Arial" w:eastAsia="Times New Roman" w:hAnsi="Arial" w:cs="Arial"/>
          <w:color w:val="000000" w:themeColor="text1"/>
          <w:sz w:val="20"/>
          <w:szCs w:val="20"/>
        </w:rPr>
        <w:t xml:space="preserve"> </w:t>
      </w:r>
      <w:r w:rsidRPr="009212D5">
        <w:rPr>
          <w:rFonts w:ascii="Arial" w:eastAsia="Times New Roman" w:hAnsi="Arial" w:cs="Arial"/>
          <w:color w:val="000000" w:themeColor="text1"/>
          <w:sz w:val="20"/>
          <w:szCs w:val="20"/>
        </w:rPr>
        <w:t xml:space="preserve">or </w:t>
      </w:r>
      <w:r w:rsidR="00865BC9" w:rsidRPr="009212D5">
        <w:rPr>
          <w:rFonts w:ascii="Arial" w:eastAsia="Times New Roman" w:hAnsi="Arial" w:cs="Arial"/>
          <w:color w:val="000000" w:themeColor="text1"/>
          <w:sz w:val="20"/>
          <w:szCs w:val="20"/>
        </w:rPr>
        <w:t>18</w:t>
      </w:r>
      <w:r w:rsidRPr="009212D5">
        <w:rPr>
          <w:rFonts w:ascii="Arial" w:eastAsia="Times New Roman" w:hAnsi="Arial" w:cs="Arial"/>
          <w:color w:val="000000" w:themeColor="text1"/>
          <w:sz w:val="20"/>
          <w:szCs w:val="20"/>
        </w:rPr>
        <w:t>%</w:t>
      </w:r>
      <w:r w:rsidR="00437576" w:rsidRPr="009212D5">
        <w:rPr>
          <w:rFonts w:ascii="Arial" w:eastAsia="Times New Roman" w:hAnsi="Arial" w:cs="Arial"/>
          <w:color w:val="000000" w:themeColor="text1"/>
          <w:sz w:val="20"/>
          <w:szCs w:val="20"/>
        </w:rPr>
        <w:t>,</w:t>
      </w:r>
      <w:r w:rsidRPr="009212D5">
        <w:rPr>
          <w:rFonts w:ascii="Arial" w:eastAsia="Times New Roman" w:hAnsi="Arial" w:cs="Arial"/>
          <w:color w:val="000000" w:themeColor="text1"/>
          <w:sz w:val="20"/>
          <w:szCs w:val="20"/>
        </w:rPr>
        <w:t xml:space="preserve"> when compared to </w:t>
      </w:r>
      <w:r w:rsidR="00865BC9" w:rsidRPr="009212D5">
        <w:rPr>
          <w:rFonts w:ascii="Arial" w:eastAsia="Times New Roman" w:hAnsi="Arial" w:cs="Arial"/>
          <w:color w:val="000000" w:themeColor="text1"/>
          <w:sz w:val="20"/>
          <w:szCs w:val="20"/>
        </w:rPr>
        <w:t xml:space="preserve">full-year 2020 </w:t>
      </w:r>
      <w:r w:rsidR="000D2C7A" w:rsidRPr="009212D5">
        <w:rPr>
          <w:rFonts w:ascii="Arial" w:eastAsia="Times New Roman" w:hAnsi="Arial" w:cs="Arial"/>
          <w:color w:val="000000" w:themeColor="text1"/>
          <w:sz w:val="20"/>
          <w:szCs w:val="20"/>
        </w:rPr>
        <w:t>results</w:t>
      </w:r>
      <w:r w:rsidRPr="009212D5">
        <w:rPr>
          <w:rFonts w:ascii="Arial" w:eastAsia="Times New Roman" w:hAnsi="Arial" w:cs="Arial"/>
          <w:color w:val="000000" w:themeColor="text1"/>
          <w:sz w:val="20"/>
          <w:szCs w:val="20"/>
        </w:rPr>
        <w:t xml:space="preserve"> d</w:t>
      </w:r>
      <w:r w:rsidR="00E41B35" w:rsidRPr="009212D5">
        <w:rPr>
          <w:rFonts w:ascii="Arial" w:eastAsia="Times New Roman" w:hAnsi="Arial" w:cs="Arial"/>
          <w:color w:val="000000" w:themeColor="text1"/>
          <w:sz w:val="20"/>
          <w:szCs w:val="20"/>
        </w:rPr>
        <w:t>u</w:t>
      </w:r>
      <w:r w:rsidRPr="009212D5">
        <w:rPr>
          <w:rFonts w:ascii="Arial" w:eastAsia="Times New Roman" w:hAnsi="Arial" w:cs="Arial"/>
          <w:color w:val="000000" w:themeColor="text1"/>
          <w:sz w:val="20"/>
          <w:szCs w:val="20"/>
        </w:rPr>
        <w:t xml:space="preserve">e </w:t>
      </w:r>
      <w:r w:rsidR="002D417B" w:rsidRPr="009212D5">
        <w:rPr>
          <w:rFonts w:ascii="Arial" w:eastAsia="Times New Roman" w:hAnsi="Arial" w:cs="Arial"/>
          <w:color w:val="000000" w:themeColor="text1"/>
          <w:sz w:val="20"/>
          <w:szCs w:val="20"/>
        </w:rPr>
        <w:t xml:space="preserve">predominantly </w:t>
      </w:r>
      <w:r w:rsidRPr="009212D5">
        <w:rPr>
          <w:rFonts w:ascii="Arial" w:eastAsia="Times New Roman" w:hAnsi="Arial" w:cs="Arial"/>
          <w:color w:val="000000" w:themeColor="text1"/>
          <w:sz w:val="20"/>
          <w:szCs w:val="20"/>
        </w:rPr>
        <w:t xml:space="preserve">to </w:t>
      </w:r>
      <w:r w:rsidR="00AA05F9" w:rsidRPr="009212D5">
        <w:rPr>
          <w:rFonts w:ascii="Arial" w:eastAsia="Times New Roman" w:hAnsi="Arial" w:cs="Arial"/>
          <w:color w:val="000000" w:themeColor="text1"/>
          <w:sz w:val="20"/>
          <w:szCs w:val="20"/>
        </w:rPr>
        <w:t xml:space="preserve">the </w:t>
      </w:r>
      <w:r w:rsidR="002D417B" w:rsidRPr="009212D5">
        <w:rPr>
          <w:rFonts w:ascii="Arial" w:eastAsia="Times New Roman" w:hAnsi="Arial" w:cs="Arial"/>
          <w:color w:val="000000" w:themeColor="text1"/>
          <w:sz w:val="20"/>
          <w:szCs w:val="20"/>
        </w:rPr>
        <w:t>lower</w:t>
      </w:r>
      <w:r w:rsidR="00AA05F9" w:rsidRPr="009212D5">
        <w:rPr>
          <w:rFonts w:ascii="Arial" w:eastAsia="Times New Roman" w:hAnsi="Arial" w:cs="Arial"/>
          <w:color w:val="000000" w:themeColor="text1"/>
          <w:sz w:val="20"/>
          <w:szCs w:val="20"/>
        </w:rPr>
        <w:t xml:space="preserve"> </w:t>
      </w:r>
      <w:r w:rsidR="00390530" w:rsidRPr="009212D5">
        <w:rPr>
          <w:rFonts w:ascii="Arial" w:eastAsia="Times New Roman" w:hAnsi="Arial" w:cs="Arial"/>
          <w:color w:val="000000" w:themeColor="text1"/>
          <w:sz w:val="20"/>
          <w:szCs w:val="20"/>
        </w:rPr>
        <w:t>sales volume</w:t>
      </w:r>
      <w:r w:rsidR="00115BF0" w:rsidRPr="009212D5">
        <w:rPr>
          <w:rFonts w:ascii="Arial" w:eastAsia="Times New Roman" w:hAnsi="Arial" w:cs="Arial"/>
          <w:color w:val="000000" w:themeColor="text1"/>
          <w:sz w:val="20"/>
          <w:szCs w:val="20"/>
        </w:rPr>
        <w:t>.</w:t>
      </w:r>
    </w:p>
    <w:p w14:paraId="1F01463C" w14:textId="7B1625ED" w:rsidR="0029196F" w:rsidRPr="009212D5"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SG&amp;A </w:t>
      </w:r>
      <w:r w:rsidR="00444691" w:rsidRPr="009212D5">
        <w:rPr>
          <w:rFonts w:ascii="Arial" w:eastAsia="Times New Roman" w:hAnsi="Arial" w:cs="Arial"/>
          <w:color w:val="000000" w:themeColor="text1"/>
          <w:sz w:val="20"/>
          <w:szCs w:val="20"/>
        </w:rPr>
        <w:t>in</w:t>
      </w:r>
      <w:r w:rsidRPr="009212D5">
        <w:rPr>
          <w:rFonts w:ascii="Arial" w:eastAsia="Times New Roman" w:hAnsi="Arial" w:cs="Arial"/>
          <w:color w:val="000000" w:themeColor="text1"/>
          <w:sz w:val="20"/>
          <w:szCs w:val="20"/>
        </w:rPr>
        <w:t>creased by $</w:t>
      </w:r>
      <w:r w:rsidR="00D02F10" w:rsidRPr="009212D5">
        <w:rPr>
          <w:rFonts w:ascii="Arial" w:eastAsia="Times New Roman" w:hAnsi="Arial" w:cs="Arial"/>
          <w:color w:val="000000" w:themeColor="text1"/>
          <w:sz w:val="20"/>
          <w:szCs w:val="20"/>
        </w:rPr>
        <w:t>6</w:t>
      </w:r>
      <w:r w:rsidR="006167A8" w:rsidRPr="009212D5">
        <w:rPr>
          <w:rFonts w:ascii="Arial" w:eastAsia="Times New Roman" w:hAnsi="Arial" w:cs="Arial"/>
          <w:color w:val="000000" w:themeColor="text1"/>
          <w:sz w:val="20"/>
          <w:szCs w:val="20"/>
        </w:rPr>
        <w:t>45</w:t>
      </w:r>
      <w:r w:rsidR="0037662C" w:rsidRPr="009212D5">
        <w:rPr>
          <w:rFonts w:ascii="Arial" w:eastAsia="Times New Roman" w:hAnsi="Arial" w:cs="Arial"/>
          <w:color w:val="000000" w:themeColor="text1"/>
          <w:sz w:val="20"/>
          <w:szCs w:val="20"/>
        </w:rPr>
        <w:t>,000</w:t>
      </w:r>
      <w:r w:rsidR="00F60657" w:rsidRPr="009212D5">
        <w:rPr>
          <w:rFonts w:ascii="Arial" w:eastAsia="Times New Roman" w:hAnsi="Arial" w:cs="Arial"/>
          <w:color w:val="000000" w:themeColor="text1"/>
          <w:sz w:val="20"/>
          <w:szCs w:val="20"/>
        </w:rPr>
        <w:t>,</w:t>
      </w:r>
      <w:r w:rsidRPr="009212D5">
        <w:rPr>
          <w:rFonts w:ascii="Arial" w:eastAsia="Times New Roman" w:hAnsi="Arial" w:cs="Arial"/>
          <w:color w:val="000000" w:themeColor="text1"/>
          <w:sz w:val="20"/>
          <w:szCs w:val="20"/>
        </w:rPr>
        <w:t xml:space="preserve"> or </w:t>
      </w:r>
      <w:r w:rsidR="006167A8" w:rsidRPr="009212D5">
        <w:rPr>
          <w:rFonts w:ascii="Arial" w:eastAsia="Times New Roman" w:hAnsi="Arial" w:cs="Arial"/>
          <w:color w:val="000000" w:themeColor="text1"/>
          <w:sz w:val="20"/>
          <w:szCs w:val="20"/>
        </w:rPr>
        <w:t>16</w:t>
      </w:r>
      <w:r w:rsidRPr="009212D5">
        <w:rPr>
          <w:rFonts w:ascii="Arial" w:eastAsia="Times New Roman" w:hAnsi="Arial" w:cs="Arial"/>
          <w:color w:val="000000" w:themeColor="text1"/>
          <w:sz w:val="20"/>
          <w:szCs w:val="20"/>
        </w:rPr>
        <w:t>%</w:t>
      </w:r>
      <w:r w:rsidR="00E35A55" w:rsidRPr="009212D5">
        <w:rPr>
          <w:rFonts w:ascii="Arial" w:eastAsia="Times New Roman" w:hAnsi="Arial" w:cs="Arial"/>
          <w:color w:val="000000" w:themeColor="text1"/>
          <w:sz w:val="20"/>
          <w:szCs w:val="20"/>
        </w:rPr>
        <w:t>,</w:t>
      </w:r>
      <w:r w:rsidRPr="009212D5">
        <w:rPr>
          <w:rFonts w:ascii="Arial" w:eastAsia="Times New Roman" w:hAnsi="Arial" w:cs="Arial"/>
          <w:color w:val="000000" w:themeColor="text1"/>
          <w:sz w:val="20"/>
          <w:szCs w:val="20"/>
        </w:rPr>
        <w:t xml:space="preserve"> mostly from </w:t>
      </w:r>
      <w:r w:rsidR="002463D6" w:rsidRPr="009212D5">
        <w:rPr>
          <w:rFonts w:ascii="Arial" w:eastAsia="Times New Roman" w:hAnsi="Arial" w:cs="Arial"/>
          <w:color w:val="000000" w:themeColor="text1"/>
          <w:sz w:val="20"/>
          <w:szCs w:val="20"/>
        </w:rPr>
        <w:t xml:space="preserve">advertising to increase the </w:t>
      </w:r>
      <w:r w:rsidR="005B5D4D" w:rsidRPr="009212D5">
        <w:rPr>
          <w:rFonts w:ascii="Arial" w:eastAsia="Times New Roman" w:hAnsi="Arial" w:cs="Arial"/>
          <w:color w:val="000000" w:themeColor="text1"/>
          <w:sz w:val="20"/>
          <w:szCs w:val="20"/>
        </w:rPr>
        <w:t xml:space="preserve">Company’s </w:t>
      </w:r>
      <w:r w:rsidR="002463D6" w:rsidRPr="009212D5">
        <w:rPr>
          <w:rFonts w:ascii="Arial" w:eastAsia="Times New Roman" w:hAnsi="Arial" w:cs="Arial"/>
          <w:color w:val="000000" w:themeColor="text1"/>
          <w:sz w:val="20"/>
          <w:szCs w:val="20"/>
        </w:rPr>
        <w:t xml:space="preserve">penetration in the direct-to-consumer market, </w:t>
      </w:r>
      <w:r w:rsidR="00E67980" w:rsidRPr="009212D5">
        <w:rPr>
          <w:rFonts w:ascii="Arial" w:eastAsia="Times New Roman" w:hAnsi="Arial" w:cs="Arial"/>
          <w:color w:val="000000" w:themeColor="text1"/>
          <w:sz w:val="20"/>
          <w:szCs w:val="20"/>
        </w:rPr>
        <w:t>increase in insurance premiums</w:t>
      </w:r>
      <w:r w:rsidR="00EF6447" w:rsidRPr="009212D5">
        <w:rPr>
          <w:rFonts w:ascii="Arial" w:eastAsia="Times New Roman" w:hAnsi="Arial" w:cs="Arial"/>
          <w:color w:val="000000" w:themeColor="text1"/>
          <w:sz w:val="20"/>
          <w:szCs w:val="20"/>
        </w:rPr>
        <w:t xml:space="preserve"> related to market conditions,</w:t>
      </w:r>
      <w:r w:rsidR="00874AB8" w:rsidRPr="009212D5">
        <w:rPr>
          <w:rFonts w:ascii="Arial" w:eastAsia="Times New Roman" w:hAnsi="Arial" w:cs="Arial"/>
          <w:color w:val="000000" w:themeColor="text1"/>
          <w:sz w:val="20"/>
          <w:szCs w:val="20"/>
        </w:rPr>
        <w:t xml:space="preserve"> </w:t>
      </w:r>
      <w:r w:rsidR="00F14832" w:rsidRPr="009212D5">
        <w:rPr>
          <w:rFonts w:ascii="Arial" w:eastAsia="Times New Roman" w:hAnsi="Arial" w:cs="Arial"/>
          <w:color w:val="000000" w:themeColor="text1"/>
          <w:sz w:val="20"/>
          <w:szCs w:val="20"/>
        </w:rPr>
        <w:t xml:space="preserve">increase in </w:t>
      </w:r>
      <w:r w:rsidR="008A7BBD" w:rsidRPr="009212D5">
        <w:rPr>
          <w:rFonts w:ascii="Arial" w:eastAsia="Times New Roman" w:hAnsi="Arial" w:cs="Arial"/>
          <w:color w:val="000000" w:themeColor="text1"/>
          <w:sz w:val="20"/>
          <w:szCs w:val="20"/>
        </w:rPr>
        <w:t>provision for loss on trade accounts receivable</w:t>
      </w:r>
      <w:r w:rsidR="006A0165" w:rsidRPr="009212D5">
        <w:rPr>
          <w:rFonts w:ascii="Arial" w:eastAsia="Times New Roman" w:hAnsi="Arial" w:cs="Arial"/>
          <w:color w:val="000000" w:themeColor="text1"/>
          <w:sz w:val="20"/>
          <w:szCs w:val="20"/>
        </w:rPr>
        <w:t>, and</w:t>
      </w:r>
      <w:r w:rsidR="00595FC6" w:rsidRPr="009212D5">
        <w:rPr>
          <w:rFonts w:ascii="Arial" w:eastAsia="Times New Roman" w:hAnsi="Arial" w:cs="Arial"/>
          <w:color w:val="000000" w:themeColor="text1"/>
          <w:sz w:val="20"/>
          <w:szCs w:val="20"/>
        </w:rPr>
        <w:t xml:space="preserve"> research and development costs</w:t>
      </w:r>
      <w:r w:rsidR="00595FC6" w:rsidRPr="009212D5">
        <w:t xml:space="preserve"> </w:t>
      </w:r>
      <w:r w:rsidR="00595FC6" w:rsidRPr="009212D5">
        <w:rPr>
          <w:rFonts w:ascii="Arial" w:eastAsia="Times New Roman" w:hAnsi="Arial" w:cs="Arial"/>
          <w:color w:val="000000" w:themeColor="text1"/>
          <w:sz w:val="20"/>
          <w:szCs w:val="20"/>
        </w:rPr>
        <w:t>for new product introductions</w:t>
      </w:r>
      <w:r w:rsidR="00F03E16" w:rsidRPr="009212D5">
        <w:rPr>
          <w:rFonts w:ascii="Arial" w:eastAsia="Times New Roman" w:hAnsi="Arial" w:cs="Arial"/>
          <w:color w:val="000000" w:themeColor="text1"/>
          <w:sz w:val="20"/>
          <w:szCs w:val="20"/>
        </w:rPr>
        <w:t>.</w:t>
      </w:r>
      <w:r w:rsidR="00E4765D" w:rsidRPr="009212D5">
        <w:rPr>
          <w:rFonts w:ascii="Arial" w:eastAsia="Times New Roman" w:hAnsi="Arial" w:cs="Arial"/>
          <w:color w:val="000000" w:themeColor="text1"/>
          <w:sz w:val="20"/>
          <w:szCs w:val="20"/>
        </w:rPr>
        <w:t xml:space="preserve"> These expense increases were partially offset with a reduction in employee incentive pay and outside sales commissions.</w:t>
      </w:r>
    </w:p>
    <w:p w14:paraId="77AA243C" w14:textId="30D3B1F0" w:rsidR="0029196F" w:rsidRPr="009212D5"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Net Income was $</w:t>
      </w:r>
      <w:r w:rsidR="00724448" w:rsidRPr="009212D5">
        <w:rPr>
          <w:rFonts w:ascii="Arial" w:eastAsia="Times New Roman" w:hAnsi="Arial" w:cs="Arial"/>
          <w:color w:val="000000" w:themeColor="text1"/>
          <w:sz w:val="20"/>
          <w:szCs w:val="20"/>
        </w:rPr>
        <w:t>639</w:t>
      </w:r>
      <w:r w:rsidR="0037662C" w:rsidRPr="009212D5">
        <w:rPr>
          <w:rFonts w:ascii="Arial" w:eastAsia="Times New Roman" w:hAnsi="Arial" w:cs="Arial"/>
          <w:color w:val="000000" w:themeColor="text1"/>
          <w:sz w:val="20"/>
          <w:szCs w:val="20"/>
        </w:rPr>
        <w:t>,000</w:t>
      </w:r>
      <w:r w:rsidR="004E53E9" w:rsidRPr="009212D5">
        <w:rPr>
          <w:rFonts w:ascii="Arial" w:eastAsia="Times New Roman" w:hAnsi="Arial" w:cs="Arial"/>
          <w:color w:val="000000" w:themeColor="text1"/>
          <w:sz w:val="20"/>
          <w:szCs w:val="20"/>
        </w:rPr>
        <w:t>,</w:t>
      </w:r>
      <w:r w:rsidR="00FB31D1" w:rsidRPr="009212D5">
        <w:rPr>
          <w:rFonts w:ascii="Arial" w:eastAsia="Times New Roman" w:hAnsi="Arial" w:cs="Arial"/>
          <w:color w:val="000000" w:themeColor="text1"/>
          <w:sz w:val="20"/>
          <w:szCs w:val="20"/>
        </w:rPr>
        <w:t xml:space="preserve"> </w:t>
      </w:r>
      <w:r w:rsidRPr="009212D5">
        <w:rPr>
          <w:rFonts w:ascii="Arial" w:eastAsia="Times New Roman" w:hAnsi="Arial" w:cs="Arial"/>
          <w:color w:val="000000" w:themeColor="text1"/>
          <w:sz w:val="20"/>
          <w:szCs w:val="20"/>
        </w:rPr>
        <w:t xml:space="preserve">or </w:t>
      </w:r>
      <w:r w:rsidR="00724448" w:rsidRPr="009212D5">
        <w:rPr>
          <w:rFonts w:ascii="Arial" w:eastAsia="Times New Roman" w:hAnsi="Arial" w:cs="Arial"/>
          <w:color w:val="000000" w:themeColor="text1"/>
          <w:sz w:val="20"/>
          <w:szCs w:val="20"/>
        </w:rPr>
        <w:t>5</w:t>
      </w:r>
      <w:r w:rsidRPr="009212D5">
        <w:rPr>
          <w:rFonts w:ascii="Arial" w:eastAsia="Times New Roman" w:hAnsi="Arial" w:cs="Arial"/>
          <w:color w:val="000000" w:themeColor="text1"/>
          <w:sz w:val="20"/>
          <w:szCs w:val="20"/>
        </w:rPr>
        <w:t>% of net sales</w:t>
      </w:r>
      <w:r w:rsidR="004E53E9" w:rsidRPr="009212D5">
        <w:rPr>
          <w:rFonts w:ascii="Arial" w:eastAsia="Times New Roman" w:hAnsi="Arial" w:cs="Arial"/>
          <w:color w:val="000000" w:themeColor="text1"/>
          <w:sz w:val="20"/>
          <w:szCs w:val="20"/>
        </w:rPr>
        <w:t>, a</w:t>
      </w:r>
      <w:r w:rsidR="00E77A91" w:rsidRPr="009212D5">
        <w:rPr>
          <w:rFonts w:ascii="Arial" w:eastAsia="Times New Roman" w:hAnsi="Arial" w:cs="Arial"/>
          <w:color w:val="000000" w:themeColor="text1"/>
          <w:sz w:val="20"/>
          <w:szCs w:val="20"/>
        </w:rPr>
        <w:t xml:space="preserve"> decline of </w:t>
      </w:r>
      <w:r w:rsidR="004E53E9" w:rsidRPr="009212D5">
        <w:rPr>
          <w:rFonts w:ascii="Arial" w:eastAsia="Times New Roman" w:hAnsi="Arial" w:cs="Arial"/>
          <w:color w:val="000000" w:themeColor="text1"/>
          <w:sz w:val="20"/>
          <w:szCs w:val="20"/>
        </w:rPr>
        <w:t>$</w:t>
      </w:r>
      <w:r w:rsidR="00724448" w:rsidRPr="009212D5">
        <w:rPr>
          <w:rFonts w:ascii="Arial" w:eastAsia="Times New Roman" w:hAnsi="Arial" w:cs="Arial"/>
          <w:color w:val="000000" w:themeColor="text1"/>
          <w:sz w:val="20"/>
          <w:szCs w:val="20"/>
        </w:rPr>
        <w:t>1,06</w:t>
      </w:r>
      <w:r w:rsidR="00E77A91" w:rsidRPr="009212D5">
        <w:rPr>
          <w:rFonts w:ascii="Arial" w:eastAsia="Times New Roman" w:hAnsi="Arial" w:cs="Arial"/>
          <w:color w:val="000000" w:themeColor="text1"/>
          <w:sz w:val="20"/>
          <w:szCs w:val="20"/>
        </w:rPr>
        <w:t>2</w:t>
      </w:r>
      <w:r w:rsidR="004E53E9" w:rsidRPr="009212D5">
        <w:rPr>
          <w:rFonts w:ascii="Arial" w:eastAsia="Times New Roman" w:hAnsi="Arial" w:cs="Arial"/>
          <w:color w:val="000000" w:themeColor="text1"/>
          <w:sz w:val="20"/>
          <w:szCs w:val="20"/>
        </w:rPr>
        <w:t>,000</w:t>
      </w:r>
      <w:r w:rsidR="003C4F5B" w:rsidRPr="009212D5">
        <w:rPr>
          <w:rFonts w:ascii="Arial" w:eastAsia="Times New Roman" w:hAnsi="Arial" w:cs="Arial"/>
          <w:color w:val="000000" w:themeColor="text1"/>
          <w:sz w:val="20"/>
          <w:szCs w:val="20"/>
        </w:rPr>
        <w:t xml:space="preserve"> </w:t>
      </w:r>
      <w:r w:rsidR="00E77A91" w:rsidRPr="009212D5">
        <w:rPr>
          <w:rFonts w:ascii="Arial" w:eastAsia="Times New Roman" w:hAnsi="Arial" w:cs="Arial"/>
          <w:color w:val="000000" w:themeColor="text1"/>
          <w:sz w:val="20"/>
          <w:szCs w:val="20"/>
        </w:rPr>
        <w:t>from</w:t>
      </w:r>
      <w:r w:rsidR="003C4F5B" w:rsidRPr="009212D5">
        <w:rPr>
          <w:rFonts w:ascii="Arial" w:eastAsia="Times New Roman" w:hAnsi="Arial" w:cs="Arial"/>
          <w:color w:val="000000" w:themeColor="text1"/>
          <w:sz w:val="20"/>
          <w:szCs w:val="20"/>
        </w:rPr>
        <w:t xml:space="preserve"> </w:t>
      </w:r>
      <w:r w:rsidR="00DE1138" w:rsidRPr="009212D5">
        <w:rPr>
          <w:rFonts w:ascii="Arial" w:eastAsia="Times New Roman" w:hAnsi="Arial" w:cs="Arial"/>
          <w:color w:val="000000" w:themeColor="text1"/>
          <w:sz w:val="20"/>
          <w:szCs w:val="20"/>
        </w:rPr>
        <w:t>net income</w:t>
      </w:r>
      <w:r w:rsidRPr="009212D5">
        <w:rPr>
          <w:rFonts w:ascii="Arial" w:eastAsia="Times New Roman" w:hAnsi="Arial" w:cs="Arial"/>
          <w:color w:val="000000" w:themeColor="text1"/>
          <w:sz w:val="20"/>
          <w:szCs w:val="20"/>
        </w:rPr>
        <w:t xml:space="preserve"> of $</w:t>
      </w:r>
      <w:r w:rsidR="00E83702" w:rsidRPr="009212D5">
        <w:rPr>
          <w:rFonts w:ascii="Arial" w:eastAsia="Times New Roman" w:hAnsi="Arial" w:cs="Arial"/>
          <w:color w:val="000000" w:themeColor="text1"/>
          <w:sz w:val="20"/>
          <w:szCs w:val="20"/>
        </w:rPr>
        <w:t>1,</w:t>
      </w:r>
      <w:r w:rsidR="00724448" w:rsidRPr="009212D5">
        <w:rPr>
          <w:rFonts w:ascii="Arial" w:eastAsia="Times New Roman" w:hAnsi="Arial" w:cs="Arial"/>
          <w:color w:val="000000" w:themeColor="text1"/>
          <w:sz w:val="20"/>
          <w:szCs w:val="20"/>
        </w:rPr>
        <w:t>701</w:t>
      </w:r>
      <w:r w:rsidR="0037662C" w:rsidRPr="009212D5">
        <w:rPr>
          <w:rFonts w:ascii="Arial" w:eastAsia="Times New Roman" w:hAnsi="Arial" w:cs="Arial"/>
          <w:color w:val="000000" w:themeColor="text1"/>
          <w:sz w:val="20"/>
          <w:szCs w:val="20"/>
        </w:rPr>
        <w:t>,000</w:t>
      </w:r>
      <w:r w:rsidR="00724448" w:rsidRPr="009212D5">
        <w:rPr>
          <w:rFonts w:ascii="Arial" w:eastAsia="Times New Roman" w:hAnsi="Arial" w:cs="Arial"/>
          <w:color w:val="000000" w:themeColor="text1"/>
          <w:sz w:val="20"/>
          <w:szCs w:val="20"/>
        </w:rPr>
        <w:t xml:space="preserve"> for</w:t>
      </w:r>
      <w:r w:rsidR="00513880" w:rsidRPr="009212D5">
        <w:rPr>
          <w:rFonts w:ascii="Arial" w:eastAsia="Times New Roman" w:hAnsi="Arial" w:cs="Arial"/>
          <w:color w:val="000000" w:themeColor="text1"/>
          <w:sz w:val="20"/>
          <w:szCs w:val="20"/>
        </w:rPr>
        <w:t xml:space="preserve"> </w:t>
      </w:r>
      <w:r w:rsidR="0019572C" w:rsidRPr="009212D5">
        <w:rPr>
          <w:rFonts w:ascii="Arial" w:eastAsia="Times New Roman" w:hAnsi="Arial" w:cs="Arial"/>
          <w:color w:val="000000" w:themeColor="text1"/>
          <w:sz w:val="20"/>
          <w:szCs w:val="20"/>
        </w:rPr>
        <w:t xml:space="preserve">2020. The 2021 net income </w:t>
      </w:r>
      <w:r w:rsidR="00AE40EF" w:rsidRPr="009212D5">
        <w:rPr>
          <w:rFonts w:ascii="Arial" w:eastAsia="Times New Roman" w:hAnsi="Arial" w:cs="Arial"/>
          <w:color w:val="000000" w:themeColor="text1"/>
          <w:sz w:val="20"/>
          <w:szCs w:val="20"/>
        </w:rPr>
        <w:t xml:space="preserve">was </w:t>
      </w:r>
      <w:r w:rsidR="00EE5651" w:rsidRPr="009212D5">
        <w:rPr>
          <w:rFonts w:ascii="Arial" w:eastAsia="Times New Roman" w:hAnsi="Arial" w:cs="Arial"/>
          <w:color w:val="000000" w:themeColor="text1"/>
          <w:sz w:val="20"/>
          <w:szCs w:val="20"/>
        </w:rPr>
        <w:t>enhanced</w:t>
      </w:r>
      <w:r w:rsidR="00AE40EF" w:rsidRPr="009212D5">
        <w:rPr>
          <w:rFonts w:ascii="Arial" w:eastAsia="Times New Roman" w:hAnsi="Arial" w:cs="Arial"/>
          <w:color w:val="000000" w:themeColor="text1"/>
          <w:sz w:val="20"/>
          <w:szCs w:val="20"/>
        </w:rPr>
        <w:t xml:space="preserve"> by a $625,000</w:t>
      </w:r>
      <w:r w:rsidR="00CE0EF0" w:rsidRPr="009212D5">
        <w:rPr>
          <w:rFonts w:ascii="Arial" w:eastAsia="Times New Roman" w:hAnsi="Arial" w:cs="Arial"/>
          <w:color w:val="000000" w:themeColor="text1"/>
          <w:sz w:val="20"/>
          <w:szCs w:val="20"/>
        </w:rPr>
        <w:t xml:space="preserve"> gain from PPP </w:t>
      </w:r>
      <w:r w:rsidR="00022EC4" w:rsidRPr="009212D5">
        <w:rPr>
          <w:rFonts w:ascii="Arial" w:eastAsia="Times New Roman" w:hAnsi="Arial" w:cs="Arial"/>
          <w:color w:val="000000" w:themeColor="text1"/>
          <w:sz w:val="20"/>
          <w:szCs w:val="20"/>
        </w:rPr>
        <w:t>Loan</w:t>
      </w:r>
      <w:r w:rsidR="00CE0EF0" w:rsidRPr="009212D5">
        <w:rPr>
          <w:rFonts w:ascii="Arial" w:eastAsia="Times New Roman" w:hAnsi="Arial" w:cs="Arial"/>
          <w:color w:val="000000" w:themeColor="text1"/>
          <w:sz w:val="20"/>
          <w:szCs w:val="20"/>
        </w:rPr>
        <w:t xml:space="preserve"> forgiveness</w:t>
      </w:r>
      <w:r w:rsidR="00E83702" w:rsidRPr="009212D5">
        <w:rPr>
          <w:rFonts w:ascii="Arial" w:eastAsia="Times New Roman" w:hAnsi="Arial" w:cs="Arial"/>
          <w:color w:val="000000" w:themeColor="text1"/>
          <w:sz w:val="20"/>
          <w:szCs w:val="20"/>
        </w:rPr>
        <w:t xml:space="preserve"> obtained in the first half of 2021</w:t>
      </w:r>
      <w:r w:rsidR="00513880" w:rsidRPr="009212D5">
        <w:rPr>
          <w:rFonts w:ascii="Arial" w:eastAsia="Times New Roman" w:hAnsi="Arial" w:cs="Arial"/>
          <w:color w:val="000000" w:themeColor="text1"/>
          <w:sz w:val="20"/>
          <w:szCs w:val="20"/>
        </w:rPr>
        <w:t>.</w:t>
      </w:r>
      <w:r w:rsidRPr="009212D5">
        <w:rPr>
          <w:rFonts w:ascii="Arial" w:eastAsia="Times New Roman" w:hAnsi="Arial" w:cs="Arial"/>
          <w:color w:val="000000" w:themeColor="text1"/>
          <w:sz w:val="20"/>
          <w:szCs w:val="20"/>
        </w:rPr>
        <w:t xml:space="preserve"> </w:t>
      </w:r>
    </w:p>
    <w:p w14:paraId="1AB353D1" w14:textId="71F3CD65" w:rsidR="007F3F81" w:rsidRPr="009212D5" w:rsidRDefault="006B45A2" w:rsidP="002A5A92">
      <w:pPr>
        <w:numPr>
          <w:ilvl w:val="0"/>
          <w:numId w:val="6"/>
        </w:numPr>
        <w:spacing w:after="75" w:line="276" w:lineRule="auto"/>
        <w:ind w:left="360"/>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Adjusted EBITDA for the </w:t>
      </w:r>
      <w:r w:rsidR="00724448" w:rsidRPr="009212D5">
        <w:rPr>
          <w:rFonts w:ascii="Arial" w:eastAsia="Times New Roman" w:hAnsi="Arial" w:cs="Arial"/>
          <w:color w:val="000000" w:themeColor="text1"/>
          <w:sz w:val="20"/>
          <w:szCs w:val="20"/>
        </w:rPr>
        <w:t>2021</w:t>
      </w:r>
      <w:r w:rsidR="00003994" w:rsidRPr="009212D5">
        <w:rPr>
          <w:rFonts w:ascii="Arial" w:eastAsia="Times New Roman" w:hAnsi="Arial" w:cs="Arial"/>
          <w:color w:val="000000" w:themeColor="text1"/>
          <w:sz w:val="20"/>
          <w:szCs w:val="20"/>
        </w:rPr>
        <w:t>,</w:t>
      </w:r>
      <w:r w:rsidR="00003994" w:rsidRPr="009212D5">
        <w:t xml:space="preserve"> </w:t>
      </w:r>
      <w:r w:rsidR="00003994" w:rsidRPr="009212D5">
        <w:rPr>
          <w:rFonts w:ascii="Arial" w:eastAsia="Times New Roman" w:hAnsi="Arial" w:cs="Arial"/>
          <w:color w:val="000000" w:themeColor="text1"/>
          <w:sz w:val="20"/>
          <w:szCs w:val="20"/>
        </w:rPr>
        <w:t xml:space="preserve">which excludes the $625,000 gain from PPP </w:t>
      </w:r>
      <w:r w:rsidR="00022EC4" w:rsidRPr="009212D5">
        <w:rPr>
          <w:rFonts w:ascii="Arial" w:eastAsia="Times New Roman" w:hAnsi="Arial" w:cs="Arial"/>
          <w:color w:val="000000" w:themeColor="text1"/>
          <w:sz w:val="20"/>
          <w:szCs w:val="20"/>
        </w:rPr>
        <w:t>Loan</w:t>
      </w:r>
      <w:r w:rsidR="00003994" w:rsidRPr="009212D5">
        <w:rPr>
          <w:rFonts w:ascii="Arial" w:eastAsia="Times New Roman" w:hAnsi="Arial" w:cs="Arial"/>
          <w:color w:val="000000" w:themeColor="text1"/>
          <w:sz w:val="20"/>
          <w:szCs w:val="20"/>
        </w:rPr>
        <w:t xml:space="preserve"> forgiveness</w:t>
      </w:r>
      <w:r w:rsidR="003516CA" w:rsidRPr="009212D5">
        <w:rPr>
          <w:rFonts w:ascii="Arial" w:eastAsia="Times New Roman" w:hAnsi="Arial" w:cs="Arial"/>
          <w:color w:val="000000" w:themeColor="text1"/>
          <w:sz w:val="20"/>
          <w:szCs w:val="20"/>
        </w:rPr>
        <w:t>,</w:t>
      </w:r>
      <w:r w:rsidR="00761336" w:rsidRPr="009212D5">
        <w:rPr>
          <w:rFonts w:ascii="Arial" w:eastAsia="Times New Roman" w:hAnsi="Arial" w:cs="Arial"/>
          <w:color w:val="000000" w:themeColor="text1"/>
          <w:sz w:val="20"/>
          <w:szCs w:val="20"/>
        </w:rPr>
        <w:t xml:space="preserve"> </w:t>
      </w:r>
      <w:r w:rsidRPr="009212D5">
        <w:rPr>
          <w:rFonts w:ascii="Arial" w:eastAsia="Times New Roman" w:hAnsi="Arial" w:cs="Arial"/>
          <w:color w:val="000000" w:themeColor="text1"/>
          <w:sz w:val="20"/>
          <w:szCs w:val="20"/>
        </w:rPr>
        <w:t>was $</w:t>
      </w:r>
      <w:r w:rsidR="00724448" w:rsidRPr="009212D5">
        <w:rPr>
          <w:rFonts w:ascii="Arial" w:eastAsia="Times New Roman" w:hAnsi="Arial" w:cs="Arial"/>
          <w:color w:val="000000" w:themeColor="text1"/>
          <w:sz w:val="20"/>
          <w:szCs w:val="20"/>
        </w:rPr>
        <w:t>739</w:t>
      </w:r>
      <w:r w:rsidRPr="009212D5">
        <w:rPr>
          <w:rFonts w:ascii="Arial" w:eastAsia="Times New Roman" w:hAnsi="Arial" w:cs="Arial"/>
          <w:color w:val="000000" w:themeColor="text1"/>
          <w:sz w:val="20"/>
          <w:szCs w:val="20"/>
        </w:rPr>
        <w:t xml:space="preserve">,000 </w:t>
      </w:r>
      <w:r w:rsidR="00BC05A3" w:rsidRPr="009212D5">
        <w:rPr>
          <w:rFonts w:ascii="Arial" w:eastAsia="Times New Roman" w:hAnsi="Arial" w:cs="Arial"/>
          <w:color w:val="000000" w:themeColor="text1"/>
          <w:sz w:val="20"/>
          <w:szCs w:val="20"/>
        </w:rPr>
        <w:t xml:space="preserve">compared to </w:t>
      </w:r>
      <w:r w:rsidR="003646D6" w:rsidRPr="009212D5">
        <w:rPr>
          <w:rFonts w:ascii="Arial" w:eastAsia="Times New Roman" w:hAnsi="Arial" w:cs="Arial"/>
          <w:color w:val="000000" w:themeColor="text1"/>
          <w:sz w:val="20"/>
          <w:szCs w:val="20"/>
        </w:rPr>
        <w:t xml:space="preserve">the Company’s record </w:t>
      </w:r>
      <w:r w:rsidR="00BC05A3" w:rsidRPr="009212D5">
        <w:rPr>
          <w:rFonts w:ascii="Arial" w:eastAsia="Times New Roman" w:hAnsi="Arial" w:cs="Arial"/>
          <w:color w:val="000000" w:themeColor="text1"/>
          <w:sz w:val="20"/>
          <w:szCs w:val="20"/>
        </w:rPr>
        <w:t>$</w:t>
      </w:r>
      <w:r w:rsidR="00724448" w:rsidRPr="009212D5">
        <w:rPr>
          <w:rFonts w:ascii="Arial" w:eastAsia="Times New Roman" w:hAnsi="Arial" w:cs="Arial"/>
          <w:color w:val="000000" w:themeColor="text1"/>
          <w:sz w:val="20"/>
          <w:szCs w:val="20"/>
        </w:rPr>
        <w:t>2,472</w:t>
      </w:r>
      <w:r w:rsidR="00BC05A3" w:rsidRPr="009212D5">
        <w:rPr>
          <w:rFonts w:ascii="Arial" w:eastAsia="Times New Roman" w:hAnsi="Arial" w:cs="Arial"/>
          <w:color w:val="000000" w:themeColor="text1"/>
          <w:sz w:val="20"/>
          <w:szCs w:val="20"/>
        </w:rPr>
        <w:t>,000 for 2020</w:t>
      </w:r>
      <w:r w:rsidR="00DC24B0" w:rsidRPr="009212D5">
        <w:rPr>
          <w:rFonts w:ascii="Arial" w:eastAsia="Times New Roman" w:hAnsi="Arial" w:cs="Arial"/>
          <w:color w:val="000000" w:themeColor="text1"/>
          <w:sz w:val="20"/>
          <w:szCs w:val="20"/>
        </w:rPr>
        <w:t>.</w:t>
      </w:r>
    </w:p>
    <w:p w14:paraId="4C5E17E8" w14:textId="77777777" w:rsidR="007F3F81" w:rsidRPr="009212D5" w:rsidRDefault="007F3F81" w:rsidP="007F3F81">
      <w:pPr>
        <w:spacing w:after="75" w:line="276" w:lineRule="auto"/>
        <w:rPr>
          <w:rFonts w:ascii="Arial" w:eastAsia="Times New Roman" w:hAnsi="Arial" w:cs="Arial"/>
          <w:color w:val="000000" w:themeColor="text1"/>
          <w:sz w:val="20"/>
          <w:szCs w:val="20"/>
        </w:rPr>
      </w:pPr>
    </w:p>
    <w:p w14:paraId="2727A98C" w14:textId="72CF239F" w:rsidR="000669E9" w:rsidRPr="009212D5" w:rsidRDefault="000669E9" w:rsidP="00FC0C3F">
      <w:pPr>
        <w:spacing w:after="0" w:line="276" w:lineRule="auto"/>
        <w:rPr>
          <w:rFonts w:ascii="Arial" w:eastAsia="Times New Roman" w:hAnsi="Arial" w:cs="Arial"/>
          <w:b/>
          <w:bCs/>
          <w:color w:val="000000" w:themeColor="text1"/>
          <w:sz w:val="20"/>
          <w:szCs w:val="20"/>
          <w:u w:val="single"/>
        </w:rPr>
      </w:pPr>
      <w:r w:rsidRPr="009212D5">
        <w:rPr>
          <w:rFonts w:ascii="Arial" w:eastAsia="Times New Roman" w:hAnsi="Arial" w:cs="Arial"/>
          <w:b/>
          <w:bCs/>
          <w:color w:val="000000" w:themeColor="text1"/>
          <w:sz w:val="20"/>
          <w:szCs w:val="20"/>
          <w:u w:val="single"/>
        </w:rPr>
        <w:t>Conference Call</w:t>
      </w:r>
    </w:p>
    <w:p w14:paraId="09FAC748" w14:textId="77777777" w:rsidR="00C07544" w:rsidRPr="009212D5" w:rsidRDefault="00C07544" w:rsidP="00FC0C3F">
      <w:pPr>
        <w:spacing w:after="0" w:line="276" w:lineRule="auto"/>
        <w:rPr>
          <w:rFonts w:ascii="Arial" w:eastAsia="Times New Roman" w:hAnsi="Arial" w:cs="Arial"/>
          <w:color w:val="000000" w:themeColor="text1"/>
          <w:sz w:val="20"/>
          <w:szCs w:val="20"/>
        </w:rPr>
      </w:pPr>
    </w:p>
    <w:p w14:paraId="7069CC8E" w14:textId="328060F1" w:rsidR="00F44ADA" w:rsidRPr="009212D5" w:rsidRDefault="000669E9" w:rsidP="00FC0C3F">
      <w:pPr>
        <w:pStyle w:val="NormalWeb"/>
        <w:spacing w:after="0" w:line="276" w:lineRule="auto"/>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Mace</w:t>
      </w:r>
      <w:r w:rsidRPr="009212D5">
        <w:rPr>
          <w:rFonts w:ascii="Arial" w:eastAsia="Times New Roman" w:hAnsi="Arial" w:cs="Arial"/>
          <w:b/>
          <w:bCs/>
          <w:color w:val="000000" w:themeColor="text1"/>
          <w:sz w:val="20"/>
          <w:szCs w:val="20"/>
        </w:rPr>
        <w:t>®</w:t>
      </w:r>
      <w:r w:rsidRPr="009212D5">
        <w:rPr>
          <w:rFonts w:ascii="Arial" w:eastAsia="Times New Roman" w:hAnsi="Arial" w:cs="Arial"/>
          <w:color w:val="000000" w:themeColor="text1"/>
          <w:sz w:val="20"/>
          <w:szCs w:val="20"/>
        </w:rPr>
        <w:t xml:space="preserve"> will conduct a conference call on </w:t>
      </w:r>
      <w:r w:rsidR="00E76376" w:rsidRPr="009212D5">
        <w:rPr>
          <w:rFonts w:ascii="Arial" w:eastAsia="Times New Roman" w:hAnsi="Arial" w:cs="Arial"/>
          <w:color w:val="000000" w:themeColor="text1"/>
          <w:sz w:val="20"/>
          <w:szCs w:val="20"/>
        </w:rPr>
        <w:t>Wednesday</w:t>
      </w:r>
      <w:r w:rsidR="0087534B" w:rsidRPr="009212D5">
        <w:rPr>
          <w:rFonts w:ascii="Arial" w:eastAsia="Times New Roman" w:hAnsi="Arial" w:cs="Arial"/>
          <w:color w:val="000000" w:themeColor="text1"/>
          <w:sz w:val="20"/>
          <w:szCs w:val="20"/>
        </w:rPr>
        <w:t>,</w:t>
      </w:r>
      <w:r w:rsidR="00F24493" w:rsidRPr="009212D5">
        <w:rPr>
          <w:rFonts w:ascii="Arial" w:eastAsia="Times New Roman" w:hAnsi="Arial" w:cs="Arial"/>
          <w:color w:val="000000" w:themeColor="text1"/>
          <w:sz w:val="20"/>
          <w:szCs w:val="20"/>
        </w:rPr>
        <w:t xml:space="preserve"> </w:t>
      </w:r>
      <w:r w:rsidR="00E76376" w:rsidRPr="009212D5">
        <w:rPr>
          <w:rFonts w:ascii="Arial" w:eastAsia="Times New Roman" w:hAnsi="Arial" w:cs="Arial"/>
          <w:color w:val="000000" w:themeColor="text1"/>
          <w:sz w:val="20"/>
          <w:szCs w:val="20"/>
        </w:rPr>
        <w:t>March</w:t>
      </w:r>
      <w:r w:rsidR="0087534B" w:rsidRPr="009212D5">
        <w:rPr>
          <w:rFonts w:ascii="Arial" w:eastAsia="Times New Roman" w:hAnsi="Arial" w:cs="Arial"/>
          <w:color w:val="000000" w:themeColor="text1"/>
          <w:sz w:val="20"/>
          <w:szCs w:val="20"/>
        </w:rPr>
        <w:t xml:space="preserve"> </w:t>
      </w:r>
      <w:r w:rsidR="00E76376" w:rsidRPr="009212D5">
        <w:rPr>
          <w:rFonts w:ascii="Arial" w:eastAsia="Times New Roman" w:hAnsi="Arial" w:cs="Arial"/>
          <w:color w:val="000000" w:themeColor="text1"/>
          <w:sz w:val="20"/>
          <w:szCs w:val="20"/>
        </w:rPr>
        <w:t>30</w:t>
      </w:r>
      <w:r w:rsidR="00F24493" w:rsidRPr="009212D5">
        <w:rPr>
          <w:rFonts w:ascii="Arial" w:eastAsia="Times New Roman" w:hAnsi="Arial" w:cs="Arial"/>
          <w:color w:val="000000" w:themeColor="text1"/>
          <w:sz w:val="20"/>
          <w:szCs w:val="20"/>
        </w:rPr>
        <w:t>, 202</w:t>
      </w:r>
      <w:r w:rsidR="00E76376" w:rsidRPr="009212D5">
        <w:rPr>
          <w:rFonts w:ascii="Arial" w:eastAsia="Times New Roman" w:hAnsi="Arial" w:cs="Arial"/>
          <w:color w:val="000000" w:themeColor="text1"/>
          <w:sz w:val="20"/>
          <w:szCs w:val="20"/>
        </w:rPr>
        <w:t>2</w:t>
      </w:r>
      <w:r w:rsidR="001E394F" w:rsidRPr="009212D5">
        <w:rPr>
          <w:rFonts w:ascii="Arial" w:eastAsia="Times New Roman" w:hAnsi="Arial" w:cs="Arial"/>
          <w:color w:val="000000" w:themeColor="text1"/>
          <w:sz w:val="20"/>
          <w:szCs w:val="20"/>
        </w:rPr>
        <w:t>,</w:t>
      </w:r>
      <w:r w:rsidRPr="009212D5">
        <w:rPr>
          <w:rFonts w:ascii="Arial" w:eastAsia="Times New Roman" w:hAnsi="Arial" w:cs="Arial"/>
          <w:color w:val="000000" w:themeColor="text1"/>
          <w:sz w:val="20"/>
          <w:szCs w:val="20"/>
        </w:rPr>
        <w:t xml:space="preserve"> at</w:t>
      </w:r>
      <w:r w:rsidR="006B1524" w:rsidRPr="009212D5">
        <w:rPr>
          <w:rFonts w:ascii="Arial" w:eastAsia="Times New Roman" w:hAnsi="Arial" w:cs="Arial"/>
          <w:color w:val="000000" w:themeColor="text1"/>
          <w:sz w:val="20"/>
          <w:szCs w:val="20"/>
        </w:rPr>
        <w:t xml:space="preserve"> </w:t>
      </w:r>
      <w:r w:rsidR="003066E7" w:rsidRPr="009212D5">
        <w:rPr>
          <w:rFonts w:ascii="Arial" w:eastAsia="Times New Roman" w:hAnsi="Arial" w:cs="Arial"/>
          <w:color w:val="000000" w:themeColor="text1"/>
          <w:sz w:val="20"/>
          <w:szCs w:val="20"/>
        </w:rPr>
        <w:t>1</w:t>
      </w:r>
      <w:r w:rsidR="00F56FD6" w:rsidRPr="009212D5">
        <w:rPr>
          <w:rFonts w:ascii="Arial" w:eastAsia="Times New Roman" w:hAnsi="Arial" w:cs="Arial"/>
          <w:color w:val="000000" w:themeColor="text1"/>
          <w:sz w:val="20"/>
          <w:szCs w:val="20"/>
        </w:rPr>
        <w:t>1</w:t>
      </w:r>
      <w:r w:rsidR="003066E7" w:rsidRPr="009212D5">
        <w:rPr>
          <w:rFonts w:ascii="Arial" w:eastAsia="Times New Roman" w:hAnsi="Arial" w:cs="Arial"/>
          <w:color w:val="000000" w:themeColor="text1"/>
          <w:sz w:val="20"/>
          <w:szCs w:val="20"/>
        </w:rPr>
        <w:t>:</w:t>
      </w:r>
      <w:r w:rsidR="006D3E5D" w:rsidRPr="009212D5">
        <w:rPr>
          <w:rFonts w:ascii="Arial" w:eastAsia="Times New Roman" w:hAnsi="Arial" w:cs="Arial"/>
          <w:color w:val="000000" w:themeColor="text1"/>
          <w:sz w:val="20"/>
          <w:szCs w:val="20"/>
        </w:rPr>
        <w:t>0</w:t>
      </w:r>
      <w:r w:rsidR="003066E7" w:rsidRPr="009212D5">
        <w:rPr>
          <w:rFonts w:ascii="Arial" w:eastAsia="Times New Roman" w:hAnsi="Arial" w:cs="Arial"/>
          <w:color w:val="000000" w:themeColor="text1"/>
          <w:sz w:val="20"/>
          <w:szCs w:val="20"/>
        </w:rPr>
        <w:t>0</w:t>
      </w:r>
      <w:r w:rsidR="00E93B5E" w:rsidRPr="009212D5">
        <w:rPr>
          <w:rFonts w:ascii="Arial" w:eastAsia="Times New Roman" w:hAnsi="Arial" w:cs="Arial"/>
          <w:color w:val="000000" w:themeColor="text1"/>
          <w:sz w:val="20"/>
          <w:szCs w:val="20"/>
        </w:rPr>
        <w:t xml:space="preserve"> </w:t>
      </w:r>
      <w:r w:rsidR="00064554" w:rsidRPr="009212D5">
        <w:rPr>
          <w:rFonts w:ascii="Arial" w:eastAsia="Times New Roman" w:hAnsi="Arial" w:cs="Arial"/>
          <w:color w:val="000000" w:themeColor="text1"/>
          <w:sz w:val="20"/>
          <w:szCs w:val="20"/>
        </w:rPr>
        <w:t>A</w:t>
      </w:r>
      <w:r w:rsidR="00E93B5E" w:rsidRPr="009212D5">
        <w:rPr>
          <w:rFonts w:ascii="Arial" w:eastAsia="Times New Roman" w:hAnsi="Arial" w:cs="Arial"/>
          <w:color w:val="000000" w:themeColor="text1"/>
          <w:sz w:val="20"/>
          <w:szCs w:val="20"/>
        </w:rPr>
        <w:t>M</w:t>
      </w:r>
      <w:r w:rsidRPr="009212D5">
        <w:rPr>
          <w:rFonts w:ascii="Arial" w:eastAsia="Times New Roman" w:hAnsi="Arial" w:cs="Arial"/>
          <w:color w:val="000000" w:themeColor="text1"/>
          <w:sz w:val="20"/>
          <w:szCs w:val="20"/>
        </w:rPr>
        <w:t xml:space="preserve"> </w:t>
      </w:r>
      <w:r w:rsidR="00950AB6" w:rsidRPr="009212D5">
        <w:rPr>
          <w:rFonts w:ascii="Arial" w:eastAsia="Times New Roman" w:hAnsi="Arial" w:cs="Arial"/>
          <w:color w:val="000000" w:themeColor="text1"/>
          <w:sz w:val="20"/>
          <w:szCs w:val="20"/>
        </w:rPr>
        <w:t xml:space="preserve">EDT, </w:t>
      </w:r>
      <w:r w:rsidR="006D3E5D" w:rsidRPr="009212D5">
        <w:rPr>
          <w:rFonts w:ascii="Arial" w:eastAsia="Times New Roman" w:hAnsi="Arial" w:cs="Arial"/>
          <w:color w:val="000000" w:themeColor="text1"/>
          <w:sz w:val="20"/>
          <w:szCs w:val="20"/>
        </w:rPr>
        <w:t>8</w:t>
      </w:r>
      <w:r w:rsidR="003066E7" w:rsidRPr="009212D5">
        <w:rPr>
          <w:rFonts w:ascii="Arial" w:eastAsia="Times New Roman" w:hAnsi="Arial" w:cs="Arial"/>
          <w:color w:val="000000" w:themeColor="text1"/>
          <w:sz w:val="20"/>
          <w:szCs w:val="20"/>
        </w:rPr>
        <w:t>:</w:t>
      </w:r>
      <w:r w:rsidR="006D3E5D" w:rsidRPr="009212D5">
        <w:rPr>
          <w:rFonts w:ascii="Arial" w:eastAsia="Times New Roman" w:hAnsi="Arial" w:cs="Arial"/>
          <w:color w:val="000000" w:themeColor="text1"/>
          <w:sz w:val="20"/>
          <w:szCs w:val="20"/>
        </w:rPr>
        <w:t>0</w:t>
      </w:r>
      <w:r w:rsidR="003066E7" w:rsidRPr="009212D5">
        <w:rPr>
          <w:rFonts w:ascii="Arial" w:eastAsia="Times New Roman" w:hAnsi="Arial" w:cs="Arial"/>
          <w:color w:val="000000" w:themeColor="text1"/>
          <w:sz w:val="20"/>
          <w:szCs w:val="20"/>
        </w:rPr>
        <w:t>0</w:t>
      </w:r>
      <w:r w:rsidR="00E93B5E" w:rsidRPr="009212D5">
        <w:rPr>
          <w:rFonts w:ascii="Arial" w:eastAsia="Times New Roman" w:hAnsi="Arial" w:cs="Arial"/>
          <w:color w:val="000000" w:themeColor="text1"/>
          <w:sz w:val="20"/>
          <w:szCs w:val="20"/>
        </w:rPr>
        <w:t xml:space="preserve"> </w:t>
      </w:r>
      <w:r w:rsidR="00950AB6" w:rsidRPr="009212D5">
        <w:rPr>
          <w:rFonts w:ascii="Arial" w:eastAsia="Times New Roman" w:hAnsi="Arial" w:cs="Arial"/>
          <w:color w:val="000000" w:themeColor="text1"/>
          <w:sz w:val="20"/>
          <w:szCs w:val="20"/>
        </w:rPr>
        <w:t>AM PDT</w:t>
      </w:r>
      <w:r w:rsidRPr="009212D5">
        <w:rPr>
          <w:rFonts w:ascii="Arial" w:eastAsia="Times New Roman" w:hAnsi="Arial" w:cs="Arial"/>
          <w:color w:val="000000" w:themeColor="text1"/>
          <w:sz w:val="20"/>
          <w:szCs w:val="20"/>
        </w:rPr>
        <w:t xml:space="preserve"> to discuss its financial and operational performance for the </w:t>
      </w:r>
      <w:r w:rsidR="00E76376" w:rsidRPr="009212D5">
        <w:rPr>
          <w:rFonts w:ascii="Arial" w:eastAsia="Times New Roman" w:hAnsi="Arial" w:cs="Arial"/>
          <w:color w:val="000000" w:themeColor="text1"/>
          <w:sz w:val="20"/>
          <w:szCs w:val="20"/>
        </w:rPr>
        <w:t>fourth</w:t>
      </w:r>
      <w:r w:rsidR="00506B09" w:rsidRPr="009212D5">
        <w:rPr>
          <w:rFonts w:ascii="Arial" w:eastAsia="Times New Roman" w:hAnsi="Arial" w:cs="Arial"/>
          <w:color w:val="000000" w:themeColor="text1"/>
          <w:sz w:val="20"/>
          <w:szCs w:val="20"/>
        </w:rPr>
        <w:t xml:space="preserve"> </w:t>
      </w:r>
      <w:r w:rsidRPr="009212D5">
        <w:rPr>
          <w:rFonts w:ascii="Arial" w:eastAsia="Times New Roman" w:hAnsi="Arial" w:cs="Arial"/>
          <w:color w:val="000000" w:themeColor="text1"/>
          <w:sz w:val="20"/>
          <w:szCs w:val="20"/>
        </w:rPr>
        <w:t>quarter</w:t>
      </w:r>
      <w:r w:rsidR="00497C92" w:rsidRPr="009212D5">
        <w:rPr>
          <w:rFonts w:ascii="Arial" w:eastAsia="Times New Roman" w:hAnsi="Arial" w:cs="Arial"/>
          <w:color w:val="000000" w:themeColor="text1"/>
          <w:sz w:val="20"/>
          <w:szCs w:val="20"/>
        </w:rPr>
        <w:t xml:space="preserve"> and </w:t>
      </w:r>
      <w:r w:rsidR="00E76376" w:rsidRPr="009212D5">
        <w:rPr>
          <w:rFonts w:ascii="Arial" w:eastAsia="Times New Roman" w:hAnsi="Arial" w:cs="Arial"/>
          <w:color w:val="000000" w:themeColor="text1"/>
          <w:sz w:val="20"/>
          <w:szCs w:val="20"/>
        </w:rPr>
        <w:t>full year</w:t>
      </w:r>
      <w:r w:rsidR="00497C92" w:rsidRPr="009212D5">
        <w:rPr>
          <w:rFonts w:ascii="Arial" w:eastAsia="Times New Roman" w:hAnsi="Arial" w:cs="Arial"/>
          <w:color w:val="000000" w:themeColor="text1"/>
          <w:sz w:val="20"/>
          <w:szCs w:val="20"/>
        </w:rPr>
        <w:t xml:space="preserve"> 202</w:t>
      </w:r>
      <w:r w:rsidR="002D7255" w:rsidRPr="009212D5">
        <w:rPr>
          <w:rFonts w:ascii="Arial" w:eastAsia="Times New Roman" w:hAnsi="Arial" w:cs="Arial"/>
          <w:color w:val="000000" w:themeColor="text1"/>
          <w:sz w:val="20"/>
          <w:szCs w:val="20"/>
        </w:rPr>
        <w:t>1</w:t>
      </w:r>
      <w:r w:rsidRPr="009212D5">
        <w:rPr>
          <w:rFonts w:ascii="Arial" w:eastAsia="Times New Roman" w:hAnsi="Arial" w:cs="Arial"/>
          <w:color w:val="000000" w:themeColor="text1"/>
          <w:sz w:val="20"/>
          <w:szCs w:val="20"/>
        </w:rPr>
        <w:t>.</w:t>
      </w:r>
      <w:r w:rsidR="007509FA" w:rsidRPr="009212D5">
        <w:rPr>
          <w:rFonts w:ascii="Arial" w:eastAsia="Times New Roman" w:hAnsi="Arial" w:cs="Arial"/>
          <w:color w:val="000000" w:themeColor="text1"/>
          <w:sz w:val="20"/>
          <w:szCs w:val="20"/>
        </w:rPr>
        <w:t xml:space="preserve"> The call can be accessed by telephone within the US at (833) 360-0862. Please use the conference identification number </w:t>
      </w:r>
      <w:r w:rsidR="00E76376" w:rsidRPr="009212D5">
        <w:rPr>
          <w:rFonts w:ascii="Arial" w:eastAsia="Times New Roman" w:hAnsi="Arial" w:cs="Arial"/>
          <w:color w:val="000000" w:themeColor="text1"/>
          <w:sz w:val="20"/>
          <w:szCs w:val="20"/>
        </w:rPr>
        <w:t>4367119</w:t>
      </w:r>
      <w:r w:rsidR="007509FA" w:rsidRPr="009212D5">
        <w:rPr>
          <w:rFonts w:ascii="Arial" w:eastAsia="Times New Roman" w:hAnsi="Arial" w:cs="Arial"/>
          <w:color w:val="000000" w:themeColor="text1"/>
          <w:sz w:val="20"/>
          <w:szCs w:val="20"/>
        </w:rPr>
        <w:t>.</w:t>
      </w:r>
    </w:p>
    <w:p w14:paraId="5D43B6D3" w14:textId="3FCFC88A" w:rsidR="00924782" w:rsidRDefault="00924782" w:rsidP="00FC0C3F">
      <w:pPr>
        <w:pStyle w:val="NormalWeb"/>
        <w:spacing w:after="0" w:line="276" w:lineRule="auto"/>
        <w:rPr>
          <w:rFonts w:ascii="Arial" w:eastAsia="Times New Roman" w:hAnsi="Arial" w:cs="Arial"/>
          <w:color w:val="000000" w:themeColor="text1"/>
          <w:sz w:val="20"/>
          <w:szCs w:val="20"/>
        </w:rPr>
      </w:pPr>
    </w:p>
    <w:p w14:paraId="214D23B0" w14:textId="275ECA57" w:rsidR="006D0E81" w:rsidRDefault="006D0E81" w:rsidP="00FC0C3F">
      <w:pPr>
        <w:pStyle w:val="NormalWeb"/>
        <w:spacing w:after="0" w:line="276" w:lineRule="auto"/>
        <w:rPr>
          <w:rFonts w:ascii="Arial" w:eastAsia="Times New Roman" w:hAnsi="Arial" w:cs="Arial"/>
          <w:color w:val="000000" w:themeColor="text1"/>
          <w:sz w:val="20"/>
          <w:szCs w:val="20"/>
        </w:rPr>
      </w:pPr>
    </w:p>
    <w:p w14:paraId="7A85364E" w14:textId="63815235" w:rsidR="006D0E81" w:rsidRDefault="006D0E81" w:rsidP="00FC0C3F">
      <w:pPr>
        <w:pStyle w:val="NormalWeb"/>
        <w:spacing w:after="0" w:line="276" w:lineRule="auto"/>
        <w:rPr>
          <w:rFonts w:ascii="Arial" w:eastAsia="Times New Roman" w:hAnsi="Arial" w:cs="Arial"/>
          <w:color w:val="000000" w:themeColor="text1"/>
          <w:sz w:val="20"/>
          <w:szCs w:val="20"/>
        </w:rPr>
      </w:pPr>
    </w:p>
    <w:p w14:paraId="733BAF77" w14:textId="53C75DDE" w:rsidR="006D0E81" w:rsidRDefault="006D0E81" w:rsidP="00FC0C3F">
      <w:pPr>
        <w:pStyle w:val="NormalWeb"/>
        <w:spacing w:after="0" w:line="276" w:lineRule="auto"/>
        <w:rPr>
          <w:rFonts w:ascii="Arial" w:eastAsia="Times New Roman" w:hAnsi="Arial" w:cs="Arial"/>
          <w:color w:val="000000" w:themeColor="text1"/>
          <w:sz w:val="20"/>
          <w:szCs w:val="20"/>
        </w:rPr>
      </w:pPr>
    </w:p>
    <w:p w14:paraId="2268EE62" w14:textId="77777777" w:rsidR="006D0E81" w:rsidRPr="009212D5" w:rsidRDefault="006D0E81" w:rsidP="00FC0C3F">
      <w:pPr>
        <w:pStyle w:val="NormalWeb"/>
        <w:spacing w:after="0" w:line="276" w:lineRule="auto"/>
        <w:rPr>
          <w:rFonts w:ascii="Arial" w:eastAsia="Times New Roman" w:hAnsi="Arial" w:cs="Arial"/>
          <w:color w:val="000000" w:themeColor="text1"/>
          <w:sz w:val="20"/>
          <w:szCs w:val="20"/>
        </w:rPr>
      </w:pPr>
    </w:p>
    <w:p w14:paraId="06FC0217" w14:textId="1A604C06" w:rsidR="0097398F" w:rsidRPr="009212D5" w:rsidRDefault="00B24583" w:rsidP="00FC0C3F">
      <w:pPr>
        <w:pStyle w:val="NormalWeb"/>
        <w:spacing w:after="0" w:line="276" w:lineRule="auto"/>
        <w:rPr>
          <w:rFonts w:ascii="Arial" w:eastAsia="Calibri" w:hAnsi="Arial" w:cs="Arial"/>
          <w:color w:val="000000" w:themeColor="text1"/>
          <w:sz w:val="20"/>
          <w:szCs w:val="20"/>
        </w:rPr>
      </w:pPr>
      <w:r w:rsidRPr="009212D5">
        <w:rPr>
          <w:rFonts w:ascii="Arial" w:eastAsia="Calibri" w:hAnsi="Arial" w:cs="Arial"/>
          <w:color w:val="000000" w:themeColor="text1"/>
          <w:sz w:val="20"/>
          <w:szCs w:val="20"/>
        </w:rPr>
        <w:t xml:space="preserve">A digital recording of the conference call will be available for replay after the call’s completion. It will be available two hours after the call and will expire on </w:t>
      </w:r>
      <w:r w:rsidR="00E76376" w:rsidRPr="009212D5">
        <w:rPr>
          <w:rFonts w:ascii="Arial" w:eastAsia="Calibri" w:hAnsi="Arial" w:cs="Arial"/>
          <w:color w:val="000000" w:themeColor="text1"/>
          <w:sz w:val="20"/>
          <w:szCs w:val="20"/>
        </w:rPr>
        <w:t>April</w:t>
      </w:r>
      <w:r w:rsidRPr="009212D5">
        <w:rPr>
          <w:rFonts w:ascii="Arial" w:eastAsia="Calibri" w:hAnsi="Arial" w:cs="Arial"/>
          <w:color w:val="000000" w:themeColor="text1"/>
          <w:sz w:val="20"/>
          <w:szCs w:val="20"/>
        </w:rPr>
        <w:t xml:space="preserve"> </w:t>
      </w:r>
      <w:r w:rsidR="00807680" w:rsidRPr="009212D5">
        <w:rPr>
          <w:rFonts w:ascii="Arial" w:eastAsia="Calibri" w:hAnsi="Arial" w:cs="Arial"/>
          <w:color w:val="000000" w:themeColor="text1"/>
          <w:sz w:val="20"/>
          <w:szCs w:val="20"/>
        </w:rPr>
        <w:t>6</w:t>
      </w:r>
      <w:r w:rsidRPr="009212D5">
        <w:rPr>
          <w:rFonts w:ascii="Arial" w:eastAsia="Calibri" w:hAnsi="Arial" w:cs="Arial"/>
          <w:color w:val="000000" w:themeColor="text1"/>
          <w:sz w:val="20"/>
          <w:szCs w:val="20"/>
        </w:rPr>
        <w:t>, 202</w:t>
      </w:r>
      <w:r w:rsidR="00E76376" w:rsidRPr="009212D5">
        <w:rPr>
          <w:rFonts w:ascii="Arial" w:eastAsia="Calibri" w:hAnsi="Arial" w:cs="Arial"/>
          <w:color w:val="000000" w:themeColor="text1"/>
          <w:sz w:val="20"/>
          <w:szCs w:val="20"/>
        </w:rPr>
        <w:t>2</w:t>
      </w:r>
      <w:r w:rsidRPr="009212D5">
        <w:rPr>
          <w:rFonts w:ascii="Arial" w:eastAsia="Calibri" w:hAnsi="Arial" w:cs="Arial"/>
          <w:color w:val="000000" w:themeColor="text1"/>
          <w:sz w:val="20"/>
          <w:szCs w:val="20"/>
        </w:rPr>
        <w:t xml:space="preserve">, at 11:59 PM. To access the recording, use the dial in numbers listed below and the conference ID </w:t>
      </w:r>
      <w:r w:rsidR="00E76376" w:rsidRPr="009212D5">
        <w:rPr>
          <w:rFonts w:ascii="Arial" w:eastAsia="Times New Roman" w:hAnsi="Arial" w:cs="Arial"/>
          <w:color w:val="000000" w:themeColor="text1"/>
          <w:sz w:val="20"/>
          <w:szCs w:val="20"/>
        </w:rPr>
        <w:t>4367119</w:t>
      </w:r>
      <w:r w:rsidRPr="009212D5">
        <w:rPr>
          <w:rFonts w:ascii="Arial" w:eastAsia="Calibri" w:hAnsi="Arial" w:cs="Arial"/>
          <w:color w:val="000000" w:themeColor="text1"/>
          <w:sz w:val="20"/>
          <w:szCs w:val="20"/>
        </w:rPr>
        <w:t>.</w:t>
      </w:r>
    </w:p>
    <w:p w14:paraId="0CE8D7F8" w14:textId="77777777" w:rsidR="0097398F" w:rsidRPr="009212D5" w:rsidRDefault="0097398F" w:rsidP="00FC0C3F">
      <w:pPr>
        <w:pStyle w:val="NormalWeb"/>
        <w:spacing w:after="0" w:line="276" w:lineRule="auto"/>
        <w:rPr>
          <w:rFonts w:ascii="Arial" w:eastAsia="Calibri" w:hAnsi="Arial" w:cs="Arial"/>
          <w:color w:val="000000" w:themeColor="text1"/>
          <w:sz w:val="20"/>
          <w:szCs w:val="20"/>
        </w:rPr>
      </w:pPr>
    </w:p>
    <w:p w14:paraId="43A0607F" w14:textId="04534367" w:rsidR="00F44ADA" w:rsidRPr="009212D5" w:rsidRDefault="003C231A" w:rsidP="00FC0C3F">
      <w:pPr>
        <w:spacing w:after="0" w:line="276" w:lineRule="auto"/>
        <w:rPr>
          <w:rFonts w:ascii="Arial" w:eastAsia="Calibri" w:hAnsi="Arial" w:cs="Arial"/>
          <w:color w:val="000000" w:themeColor="text1"/>
          <w:sz w:val="20"/>
          <w:szCs w:val="20"/>
        </w:rPr>
      </w:pPr>
      <w:r w:rsidRPr="009212D5">
        <w:rPr>
          <w:rFonts w:ascii="Arial" w:eastAsia="Calibri" w:hAnsi="Arial" w:cs="Arial"/>
          <w:color w:val="000000" w:themeColor="text1"/>
          <w:sz w:val="20"/>
          <w:szCs w:val="20"/>
        </w:rPr>
        <w:t>Encore dial-in number: (855) 859-2056 or internationally on (404) 537-3406.</w:t>
      </w:r>
    </w:p>
    <w:p w14:paraId="094D77A6" w14:textId="77777777" w:rsidR="003C231A" w:rsidRPr="009212D5" w:rsidRDefault="003C231A" w:rsidP="00FC0C3F">
      <w:pPr>
        <w:spacing w:after="0" w:line="276" w:lineRule="auto"/>
        <w:rPr>
          <w:rFonts w:ascii="Arial" w:eastAsia="Times New Roman" w:hAnsi="Arial" w:cs="Arial"/>
          <w:color w:val="000000" w:themeColor="text1"/>
          <w:sz w:val="20"/>
          <w:szCs w:val="20"/>
        </w:rPr>
      </w:pPr>
    </w:p>
    <w:p w14:paraId="7295E7BB" w14:textId="0CB13A40" w:rsidR="00405B89" w:rsidRPr="009212D5" w:rsidRDefault="000B5D12" w:rsidP="005513E9">
      <w:pPr>
        <w:spacing w:after="0" w:line="276" w:lineRule="auto"/>
        <w:rPr>
          <w:rFonts w:ascii="Arial" w:eastAsia="Times New Roman" w:hAnsi="Arial" w:cs="Arial"/>
          <w:b/>
          <w:bCs/>
          <w:color w:val="000000" w:themeColor="text1"/>
          <w:sz w:val="20"/>
          <w:szCs w:val="20"/>
          <w:u w:val="single"/>
        </w:rPr>
      </w:pPr>
      <w:r w:rsidRPr="00C118D8">
        <w:rPr>
          <w:rFonts w:ascii="Arial" w:eastAsia="Times New Roman" w:hAnsi="Arial" w:cs="Arial"/>
          <w:color w:val="000000" w:themeColor="text1"/>
          <w:sz w:val="20"/>
          <w:szCs w:val="20"/>
        </w:rPr>
        <w:t xml:space="preserve">The full set of financial statements and </w:t>
      </w:r>
      <w:r w:rsidR="001D7BFC" w:rsidRPr="00760827">
        <w:rPr>
          <w:rFonts w:ascii="Arial" w:eastAsia="Times New Roman" w:hAnsi="Arial" w:cs="Arial"/>
          <w:color w:val="000000" w:themeColor="text1"/>
          <w:sz w:val="20"/>
          <w:szCs w:val="20"/>
        </w:rPr>
        <w:t>an</w:t>
      </w:r>
      <w:r w:rsidRPr="00D51D7D">
        <w:rPr>
          <w:rFonts w:ascii="Arial" w:eastAsia="Times New Roman" w:hAnsi="Arial" w:cs="Arial"/>
          <w:color w:val="000000" w:themeColor="text1"/>
          <w:sz w:val="20"/>
          <w:szCs w:val="20"/>
        </w:rPr>
        <w:t xml:space="preserve"> accompanying slide presentation </w:t>
      </w:r>
      <w:r w:rsidR="001D7BFC" w:rsidRPr="00D51D7D">
        <w:rPr>
          <w:rFonts w:ascii="Arial" w:eastAsia="Times New Roman" w:hAnsi="Arial" w:cs="Arial"/>
          <w:color w:val="000000" w:themeColor="text1"/>
          <w:sz w:val="20"/>
          <w:szCs w:val="20"/>
        </w:rPr>
        <w:t xml:space="preserve">is available </w:t>
      </w:r>
      <w:r w:rsidRPr="00D51D7D">
        <w:rPr>
          <w:rFonts w:ascii="Arial" w:eastAsia="Times New Roman" w:hAnsi="Arial" w:cs="Arial"/>
          <w:color w:val="000000" w:themeColor="text1"/>
          <w:sz w:val="20"/>
          <w:szCs w:val="20"/>
        </w:rPr>
        <w:t xml:space="preserve">on Mace’s website </w:t>
      </w:r>
      <w:hyperlink r:id="rId14" w:history="1">
        <w:r w:rsidRPr="00760827">
          <w:rPr>
            <w:rStyle w:val="Hyperlink"/>
            <w:rFonts w:ascii="Arial" w:eastAsia="Times New Roman" w:hAnsi="Arial" w:cs="Arial"/>
            <w:sz w:val="20"/>
            <w:szCs w:val="20"/>
          </w:rPr>
          <w:t>www.corp.mace.com</w:t>
        </w:r>
      </w:hyperlink>
      <w:r w:rsidRPr="00C118D8">
        <w:rPr>
          <w:rFonts w:ascii="Arial" w:eastAsia="Times New Roman" w:hAnsi="Arial" w:cs="Arial"/>
          <w:color w:val="000000" w:themeColor="text1"/>
          <w:sz w:val="20"/>
          <w:szCs w:val="20"/>
        </w:rPr>
        <w:t xml:space="preserve"> under the subheading “Newsroom.”</w:t>
      </w:r>
      <w:r w:rsidRPr="009212D5">
        <w:rPr>
          <w:rFonts w:ascii="Arial" w:eastAsia="Times New Roman" w:hAnsi="Arial" w:cs="Arial"/>
          <w:color w:val="000000" w:themeColor="text1"/>
          <w:sz w:val="20"/>
          <w:szCs w:val="20"/>
        </w:rPr>
        <w:t xml:space="preserve">  </w:t>
      </w:r>
      <w:r w:rsidR="00F44ADA" w:rsidRPr="009212D5">
        <w:rPr>
          <w:rFonts w:ascii="Arial" w:eastAsia="Times New Roman" w:hAnsi="Arial" w:cs="Arial"/>
          <w:color w:val="000000" w:themeColor="text1"/>
          <w:sz w:val="20"/>
          <w:szCs w:val="20"/>
        </w:rPr>
        <w:br/>
      </w:r>
    </w:p>
    <w:p w14:paraId="0C769954" w14:textId="7504EEE4" w:rsidR="00405B89" w:rsidRPr="009212D5" w:rsidRDefault="00405B89" w:rsidP="005513E9">
      <w:pPr>
        <w:spacing w:after="0" w:line="276" w:lineRule="auto"/>
        <w:rPr>
          <w:rFonts w:ascii="Arial" w:eastAsia="Times New Roman" w:hAnsi="Arial" w:cs="Arial"/>
          <w:b/>
          <w:bCs/>
          <w:color w:val="000000" w:themeColor="text1"/>
          <w:sz w:val="20"/>
          <w:szCs w:val="20"/>
          <w:u w:val="single"/>
        </w:rPr>
      </w:pPr>
    </w:p>
    <w:p w14:paraId="0CAC694F" w14:textId="6DD6BC3C" w:rsidR="00064554" w:rsidRPr="009212D5" w:rsidRDefault="00064554" w:rsidP="00FC0C3F">
      <w:pPr>
        <w:spacing w:after="0" w:line="276" w:lineRule="auto"/>
        <w:rPr>
          <w:rFonts w:ascii="Arial" w:eastAsia="Times New Roman" w:hAnsi="Arial" w:cs="Arial"/>
          <w:b/>
          <w:bCs/>
          <w:color w:val="000000" w:themeColor="text1"/>
          <w:sz w:val="20"/>
          <w:szCs w:val="20"/>
          <w:u w:val="single"/>
        </w:rPr>
      </w:pPr>
      <w:r w:rsidRPr="009212D5">
        <w:rPr>
          <w:rFonts w:ascii="Arial" w:eastAsia="Times New Roman" w:hAnsi="Arial" w:cs="Arial"/>
          <w:b/>
          <w:bCs/>
          <w:color w:val="000000" w:themeColor="text1"/>
          <w:sz w:val="20"/>
          <w:szCs w:val="20"/>
          <w:u w:val="single"/>
        </w:rPr>
        <w:t>About Mace Security International, Inc.</w:t>
      </w:r>
    </w:p>
    <w:p w14:paraId="4D50BA30" w14:textId="77777777" w:rsidR="00064554" w:rsidRPr="009212D5" w:rsidRDefault="00064554" w:rsidP="00FC0C3F">
      <w:pPr>
        <w:spacing w:after="0" w:line="276" w:lineRule="auto"/>
        <w:rPr>
          <w:rFonts w:ascii="Arial" w:eastAsia="Times New Roman" w:hAnsi="Arial" w:cs="Arial"/>
          <w:color w:val="000000" w:themeColor="text1"/>
          <w:sz w:val="20"/>
          <w:szCs w:val="20"/>
        </w:rPr>
      </w:pPr>
    </w:p>
    <w:p w14:paraId="7400AB25" w14:textId="722ADF84" w:rsidR="00E049F6" w:rsidRPr="009212D5" w:rsidRDefault="0093170B" w:rsidP="00FC0C3F">
      <w:pPr>
        <w:spacing w:after="0" w:line="276" w:lineRule="auto"/>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9212D5">
        <w:rPr>
          <w:rFonts w:ascii="Arial" w:eastAsia="Times New Roman" w:hAnsi="Arial" w:cs="Arial"/>
          <w:color w:val="000000" w:themeColor="text1"/>
          <w:sz w:val="20"/>
          <w:szCs w:val="20"/>
        </w:rPr>
        <w:t>KUROS!®</w:t>
      </w:r>
      <w:proofErr w:type="gramEnd"/>
      <w:r w:rsidRPr="009212D5">
        <w:rPr>
          <w:rFonts w:ascii="Arial" w:eastAsia="Times New Roman" w:hAnsi="Arial" w:cs="Arial"/>
          <w:color w:val="000000" w:themeColor="text1"/>
          <w:sz w:val="20"/>
          <w:szCs w:val="20"/>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bookmarkStart w:id="1" w:name="_Hlk99120560"/>
      <w:r w:rsidR="006C77BA" w:rsidRPr="009212D5">
        <w:fldChar w:fldCharType="begin"/>
      </w:r>
      <w:r w:rsidR="006C77BA" w:rsidRPr="009212D5">
        <w:instrText xml:space="preserve"> HYPERLINK "http://www.mace.com" </w:instrText>
      </w:r>
      <w:r w:rsidR="006C77BA" w:rsidRPr="009212D5">
        <w:fldChar w:fldCharType="separate"/>
      </w:r>
      <w:r w:rsidR="00A4303D" w:rsidRPr="009212D5">
        <w:rPr>
          <w:rStyle w:val="Hyperlink"/>
          <w:rFonts w:ascii="Arial" w:eastAsia="Times New Roman" w:hAnsi="Arial" w:cs="Arial"/>
          <w:sz w:val="20"/>
          <w:szCs w:val="20"/>
        </w:rPr>
        <w:t>www.mace.com</w:t>
      </w:r>
      <w:r w:rsidR="006C77BA" w:rsidRPr="009212D5">
        <w:rPr>
          <w:rStyle w:val="Hyperlink"/>
          <w:rFonts w:ascii="Arial" w:eastAsia="Times New Roman" w:hAnsi="Arial" w:cs="Arial"/>
          <w:sz w:val="20"/>
          <w:szCs w:val="20"/>
        </w:rPr>
        <w:fldChar w:fldCharType="end"/>
      </w:r>
      <w:bookmarkEnd w:id="1"/>
      <w:r w:rsidRPr="009212D5">
        <w:rPr>
          <w:rFonts w:ascii="Arial" w:eastAsia="Times New Roman" w:hAnsi="Arial" w:cs="Arial"/>
          <w:color w:val="000000" w:themeColor="text1"/>
          <w:sz w:val="20"/>
          <w:szCs w:val="20"/>
        </w:rPr>
        <w:t>.</w:t>
      </w:r>
    </w:p>
    <w:p w14:paraId="5CA4A155" w14:textId="77777777" w:rsidR="00E049F6" w:rsidRPr="009212D5" w:rsidRDefault="00064554" w:rsidP="00FC0C3F">
      <w:pPr>
        <w:spacing w:after="0" w:line="276" w:lineRule="auto"/>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 </w:t>
      </w:r>
    </w:p>
    <w:p w14:paraId="08B0AEA6" w14:textId="583DF9CA" w:rsidR="000669E9" w:rsidRPr="009212D5" w:rsidRDefault="000669E9" w:rsidP="00FC0C3F">
      <w:pPr>
        <w:spacing w:after="0" w:line="276" w:lineRule="auto"/>
        <w:rPr>
          <w:rFonts w:ascii="Arial" w:eastAsia="Times New Roman" w:hAnsi="Arial" w:cs="Arial"/>
          <w:color w:val="000000" w:themeColor="text1"/>
          <w:sz w:val="20"/>
          <w:szCs w:val="20"/>
        </w:rPr>
      </w:pPr>
      <w:r w:rsidRPr="009212D5">
        <w:rPr>
          <w:rFonts w:ascii="Arial" w:eastAsia="Times New Roman" w:hAnsi="Arial" w:cs="Arial"/>
          <w:b/>
          <w:bCs/>
          <w:color w:val="000000" w:themeColor="text1"/>
          <w:sz w:val="20"/>
          <w:szCs w:val="20"/>
        </w:rPr>
        <w:t>Forward-Looking Statements</w:t>
      </w:r>
    </w:p>
    <w:p w14:paraId="1382EC30" w14:textId="77777777" w:rsidR="00C07544" w:rsidRPr="009212D5" w:rsidRDefault="00C07544" w:rsidP="00FC0C3F">
      <w:pPr>
        <w:spacing w:after="0" w:line="276" w:lineRule="auto"/>
        <w:rPr>
          <w:rFonts w:ascii="Arial" w:eastAsia="Times New Roman" w:hAnsi="Arial" w:cs="Arial"/>
          <w:color w:val="000000" w:themeColor="text1"/>
          <w:sz w:val="20"/>
          <w:szCs w:val="20"/>
        </w:rPr>
      </w:pPr>
    </w:p>
    <w:p w14:paraId="7D28C116" w14:textId="5454C99C" w:rsidR="000669E9" w:rsidRPr="009212D5" w:rsidRDefault="00D06C4E" w:rsidP="00DA52A9">
      <w:pPr>
        <w:spacing w:after="0" w:line="276" w:lineRule="auto"/>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Certain statements and information included on this website constitute “forward-looking statements” within the meaning of the Federal Private Securities Litigation Reform Act of 1995. When used on this site, the words or phrases “will likely result,” “are expected to,” “will continue,” “is anticipated,” “estimate,” “projected,” “intend to” or similar expressions are intended to identify “forward-looking statements” within the meaning of the Federal Private Securities Litigation Reform Act of 1995. Forward-looking statements are subject to several known and unknown risks and uncertainties that may cause our actual results, trends, performance or achievements, or industry trends and results, to differ materially from the future results, trends, performance, or achievements expressed or implied by such forward-looking statements.  Those risks and uncertainties may include, but are not limited to, (a) general economic and business conditions, including the impact of the COVID-19 pandemic and other possible pandemics and similar outbreaks; (b) competition; (c) potential changes in customer spending; (d) acceptance of our product offerings and designs; (e) the variability of consumer spending resulting from changes in domestic economic activity; (f) a highly promotional retail environment; (g) any significant variations between actual amounts and the amounts estimated for those matters identified as our critical accounting estimates, as well as other significant accounting estimates made in the preparation of our financial statements; (h) the impact of current and potential hostilities in various parts of the world, as well as other geopolitical or public health concerns</w:t>
      </w:r>
      <w:r w:rsidR="00DA52A9" w:rsidRPr="009212D5">
        <w:rPr>
          <w:rFonts w:ascii="Arial" w:eastAsia="Times New Roman" w:hAnsi="Arial" w:cs="Arial"/>
          <w:color w:val="000000" w:themeColor="text1"/>
          <w:sz w:val="20"/>
          <w:szCs w:val="20"/>
        </w:rPr>
        <w:t>; (</w:t>
      </w:r>
      <w:proofErr w:type="spellStart"/>
      <w:r w:rsidR="00DA52A9" w:rsidRPr="009212D5">
        <w:rPr>
          <w:rFonts w:ascii="Arial" w:eastAsia="Times New Roman" w:hAnsi="Arial" w:cs="Arial"/>
          <w:color w:val="000000" w:themeColor="text1"/>
          <w:sz w:val="20"/>
          <w:szCs w:val="20"/>
        </w:rPr>
        <w:t>i</w:t>
      </w:r>
      <w:proofErr w:type="spellEnd"/>
      <w:r w:rsidR="00DA52A9" w:rsidRPr="009212D5">
        <w:rPr>
          <w:rFonts w:ascii="Arial" w:eastAsia="Times New Roman" w:hAnsi="Arial" w:cs="Arial"/>
          <w:color w:val="000000" w:themeColor="text1"/>
          <w:sz w:val="20"/>
          <w:szCs w:val="20"/>
        </w:rPr>
        <w:t>) the impact of international supply chain disruptions</w:t>
      </w:r>
      <w:r w:rsidR="00F322C8" w:rsidRPr="009212D5">
        <w:rPr>
          <w:rFonts w:ascii="Arial" w:eastAsia="Times New Roman" w:hAnsi="Arial" w:cs="Arial"/>
          <w:color w:val="000000" w:themeColor="text1"/>
          <w:sz w:val="20"/>
          <w:szCs w:val="20"/>
        </w:rPr>
        <w:t xml:space="preserve"> </w:t>
      </w:r>
      <w:r w:rsidR="00DA52A9" w:rsidRPr="009212D5">
        <w:rPr>
          <w:rFonts w:ascii="Arial" w:eastAsia="Times New Roman" w:hAnsi="Arial" w:cs="Arial"/>
          <w:color w:val="000000" w:themeColor="text1"/>
          <w:sz w:val="20"/>
          <w:szCs w:val="20"/>
        </w:rPr>
        <w:t>and delays</w:t>
      </w:r>
      <w:r w:rsidR="00080181" w:rsidRPr="009212D5">
        <w:rPr>
          <w:rFonts w:ascii="Arial" w:eastAsia="Times New Roman" w:hAnsi="Arial" w:cs="Arial"/>
          <w:color w:val="000000" w:themeColor="text1"/>
          <w:sz w:val="20"/>
          <w:szCs w:val="20"/>
        </w:rPr>
        <w:t xml:space="preserve">; </w:t>
      </w:r>
      <w:r w:rsidR="00981719" w:rsidRPr="009212D5">
        <w:rPr>
          <w:rFonts w:ascii="Arial" w:hAnsi="Arial" w:cs="Arial"/>
          <w:sz w:val="20"/>
          <w:szCs w:val="20"/>
        </w:rPr>
        <w:t>(j) the impact on the Company of changes i</w:t>
      </w:r>
      <w:r w:rsidR="00762022" w:rsidRPr="009212D5">
        <w:rPr>
          <w:rFonts w:ascii="Arial" w:hAnsi="Arial" w:cs="Arial"/>
          <w:sz w:val="20"/>
          <w:szCs w:val="20"/>
        </w:rPr>
        <w:t>n</w:t>
      </w:r>
      <w:r w:rsidR="00981719" w:rsidRPr="009212D5">
        <w:rPr>
          <w:rFonts w:ascii="Arial" w:hAnsi="Arial" w:cs="Arial"/>
          <w:sz w:val="20"/>
          <w:szCs w:val="20"/>
        </w:rPr>
        <w:t xml:space="preserve"> U.S. Federal and State  income tax regulations; and (k)  the impact of inflation and the Company’s inability to pass on rising prices to its customers</w:t>
      </w:r>
      <w:r w:rsidRPr="009212D5">
        <w:rPr>
          <w:rFonts w:ascii="Arial" w:eastAsia="Times New Roman" w:hAnsi="Arial" w:cs="Arial"/>
          <w:color w:val="000000" w:themeColor="text1"/>
          <w:sz w:val="20"/>
          <w:szCs w:val="20"/>
        </w:rPr>
        <w:t>. You are urged to consider all such factors. Because of the uncertainty inherent in such forward-looking statements, you should not consider their inclusion to be a representation that such forward-looking matters will be achieved. Mace Security International, Inc. assumes no obligation for updating any such forward-looking statements to reflect actual results, changes in assumptions or changes in other factors affecting such forward-looking statements.</w:t>
      </w:r>
    </w:p>
    <w:p w14:paraId="20864579" w14:textId="234A77C4" w:rsidR="00E128DA" w:rsidRPr="009212D5" w:rsidRDefault="00E128DA" w:rsidP="00FC0C3F">
      <w:pPr>
        <w:spacing w:after="0" w:line="276" w:lineRule="auto"/>
        <w:rPr>
          <w:rFonts w:ascii="Arial" w:eastAsia="Times New Roman" w:hAnsi="Arial" w:cs="Arial"/>
          <w:color w:val="000000" w:themeColor="text1"/>
          <w:sz w:val="20"/>
          <w:szCs w:val="20"/>
        </w:rPr>
      </w:pPr>
    </w:p>
    <w:p w14:paraId="7AE1619B" w14:textId="336A7B7C" w:rsidR="00BA140C" w:rsidRPr="009212D5" w:rsidRDefault="00BA140C" w:rsidP="00E049F6">
      <w:pPr>
        <w:spacing w:after="0" w:line="276" w:lineRule="auto"/>
        <w:rPr>
          <w:rFonts w:ascii="Arial" w:eastAsia="Times New Roman" w:hAnsi="Arial" w:cs="Arial"/>
          <w:color w:val="000000" w:themeColor="text1"/>
          <w:sz w:val="20"/>
          <w:szCs w:val="20"/>
        </w:rPr>
      </w:pPr>
    </w:p>
    <w:p w14:paraId="17100769" w14:textId="78CE7FF3" w:rsidR="00BA140C" w:rsidRPr="009212D5" w:rsidRDefault="00760827" w:rsidP="00E049F6">
      <w:pPr>
        <w:spacing w:after="0" w:line="276" w:lineRule="auto"/>
        <w:rPr>
          <w:rFonts w:ascii="Arial" w:eastAsia="Times New Roman" w:hAnsi="Arial" w:cs="Arial"/>
          <w:color w:val="000000" w:themeColor="text1"/>
          <w:sz w:val="20"/>
          <w:szCs w:val="20"/>
        </w:rPr>
      </w:pPr>
      <w:r w:rsidRPr="00760827">
        <w:rPr>
          <w:noProof/>
        </w:rPr>
        <w:drawing>
          <wp:inline distT="0" distB="0" distL="0" distR="0" wp14:anchorId="4CCBA3D6" wp14:editId="0541E68B">
            <wp:extent cx="5676900" cy="643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6438900"/>
                    </a:xfrm>
                    <a:prstGeom prst="rect">
                      <a:avLst/>
                    </a:prstGeom>
                    <a:noFill/>
                    <a:ln>
                      <a:noFill/>
                    </a:ln>
                  </pic:spPr>
                </pic:pic>
              </a:graphicData>
            </a:graphic>
          </wp:inline>
        </w:drawing>
      </w:r>
    </w:p>
    <w:p w14:paraId="115C3E78" w14:textId="2A702F81" w:rsidR="00522883" w:rsidRPr="009212D5" w:rsidRDefault="00F96347" w:rsidP="00723AFC">
      <w:pPr>
        <w:spacing w:after="0" w:line="276" w:lineRule="auto"/>
        <w:rPr>
          <w:rFonts w:ascii="Arial" w:eastAsia="Times New Roman" w:hAnsi="Arial" w:cs="Arial"/>
          <w:color w:val="000000" w:themeColor="text1"/>
          <w:sz w:val="20"/>
          <w:szCs w:val="20"/>
        </w:rPr>
      </w:pPr>
      <w:r w:rsidRPr="009212D5">
        <w:rPr>
          <w:noProof/>
        </w:rPr>
        <w:drawing>
          <wp:inline distT="0" distB="0" distL="0" distR="0" wp14:anchorId="6A87CFB4" wp14:editId="0848E18D">
            <wp:extent cx="5676900" cy="662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6629400"/>
                    </a:xfrm>
                    <a:prstGeom prst="rect">
                      <a:avLst/>
                    </a:prstGeom>
                    <a:noFill/>
                    <a:ln>
                      <a:noFill/>
                    </a:ln>
                  </pic:spPr>
                </pic:pic>
              </a:graphicData>
            </a:graphic>
          </wp:inline>
        </w:drawing>
      </w:r>
    </w:p>
    <w:p w14:paraId="097ED872" w14:textId="30819A5F" w:rsidR="007B45B2" w:rsidRPr="009212D5" w:rsidRDefault="0001147B" w:rsidP="00E049F6">
      <w:pPr>
        <w:spacing w:after="0" w:line="276" w:lineRule="auto"/>
        <w:rPr>
          <w:rFonts w:ascii="Arial" w:eastAsia="Times New Roman" w:hAnsi="Arial" w:cs="Arial"/>
          <w:color w:val="000000" w:themeColor="text1"/>
          <w:sz w:val="20"/>
          <w:szCs w:val="20"/>
        </w:rPr>
      </w:pPr>
      <w:r w:rsidRPr="009212D5">
        <w:t xml:space="preserve"> </w:t>
      </w:r>
      <w:r w:rsidR="00BC28E9" w:rsidRPr="009212D5">
        <w:t xml:space="preserve"> </w:t>
      </w:r>
    </w:p>
    <w:p w14:paraId="0F83D356" w14:textId="0DB11F4A" w:rsidR="00476F88" w:rsidRPr="009212D5" w:rsidRDefault="00476F88" w:rsidP="00E049F6">
      <w:pPr>
        <w:spacing w:after="0" w:line="276" w:lineRule="auto"/>
        <w:rPr>
          <w:rFonts w:ascii="Arial" w:eastAsia="Times New Roman" w:hAnsi="Arial" w:cs="Arial"/>
          <w:color w:val="000000" w:themeColor="text1"/>
          <w:sz w:val="20"/>
          <w:szCs w:val="20"/>
        </w:rPr>
      </w:pPr>
    </w:p>
    <w:p w14:paraId="5E0936E8" w14:textId="7ECC8895" w:rsidR="009A2D9F" w:rsidRPr="009212D5" w:rsidRDefault="009A2D9F" w:rsidP="00E049F6">
      <w:pPr>
        <w:spacing w:after="0" w:line="276" w:lineRule="auto"/>
        <w:rPr>
          <w:rFonts w:ascii="Arial" w:eastAsia="Times New Roman" w:hAnsi="Arial" w:cs="Arial"/>
          <w:color w:val="000000" w:themeColor="text1"/>
          <w:sz w:val="20"/>
          <w:szCs w:val="20"/>
        </w:rPr>
      </w:pPr>
    </w:p>
    <w:p w14:paraId="43517241" w14:textId="6547D3ED" w:rsidR="009A2D9F" w:rsidRPr="009212D5" w:rsidRDefault="009A2D9F" w:rsidP="00E049F6">
      <w:pPr>
        <w:spacing w:after="0" w:line="276" w:lineRule="auto"/>
        <w:rPr>
          <w:rFonts w:ascii="Arial" w:eastAsia="Times New Roman" w:hAnsi="Arial" w:cs="Arial"/>
          <w:color w:val="000000" w:themeColor="text1"/>
          <w:sz w:val="20"/>
          <w:szCs w:val="20"/>
        </w:rPr>
      </w:pPr>
    </w:p>
    <w:p w14:paraId="57CB05F3" w14:textId="78A7E5B1" w:rsidR="009A2D9F" w:rsidRPr="009212D5" w:rsidRDefault="009A2D9F" w:rsidP="00E049F6">
      <w:pPr>
        <w:spacing w:after="0" w:line="276" w:lineRule="auto"/>
        <w:rPr>
          <w:rFonts w:ascii="Arial" w:eastAsia="Times New Roman" w:hAnsi="Arial" w:cs="Arial"/>
          <w:color w:val="000000" w:themeColor="text1"/>
          <w:sz w:val="20"/>
          <w:szCs w:val="20"/>
        </w:rPr>
      </w:pPr>
    </w:p>
    <w:p w14:paraId="1E94E99B" w14:textId="651A93BE" w:rsidR="00402C2A" w:rsidRPr="009212D5" w:rsidRDefault="00402C2A" w:rsidP="00E049F6">
      <w:pPr>
        <w:spacing w:after="0" w:line="276" w:lineRule="auto"/>
        <w:rPr>
          <w:rFonts w:ascii="Arial" w:eastAsia="Times New Roman" w:hAnsi="Arial" w:cs="Arial"/>
          <w:color w:val="000000" w:themeColor="text1"/>
          <w:sz w:val="20"/>
          <w:szCs w:val="20"/>
        </w:rPr>
      </w:pPr>
    </w:p>
    <w:p w14:paraId="0DF7EBB1" w14:textId="7B19A92F" w:rsidR="00402C2A" w:rsidRPr="009212D5" w:rsidRDefault="00402C2A" w:rsidP="00E049F6">
      <w:pPr>
        <w:spacing w:after="0" w:line="276" w:lineRule="auto"/>
        <w:rPr>
          <w:rFonts w:ascii="Arial" w:eastAsia="Times New Roman" w:hAnsi="Arial" w:cs="Arial"/>
          <w:color w:val="000000" w:themeColor="text1"/>
          <w:sz w:val="20"/>
          <w:szCs w:val="20"/>
        </w:rPr>
      </w:pPr>
    </w:p>
    <w:p w14:paraId="227C76A6" w14:textId="2EF24B6D" w:rsidR="00402C2A" w:rsidRPr="009212D5" w:rsidRDefault="00402C2A" w:rsidP="00E049F6">
      <w:pPr>
        <w:spacing w:after="0" w:line="276" w:lineRule="auto"/>
        <w:rPr>
          <w:rFonts w:ascii="Arial" w:eastAsia="Times New Roman" w:hAnsi="Arial" w:cs="Arial"/>
          <w:color w:val="000000" w:themeColor="text1"/>
          <w:sz w:val="20"/>
          <w:szCs w:val="20"/>
        </w:rPr>
      </w:pPr>
    </w:p>
    <w:p w14:paraId="52CABFAE" w14:textId="35C445B5" w:rsidR="00B079C2" w:rsidRPr="009212D5" w:rsidRDefault="00B079C2" w:rsidP="00E049F6">
      <w:pPr>
        <w:spacing w:after="0" w:line="276" w:lineRule="auto"/>
        <w:rPr>
          <w:rFonts w:ascii="Arial" w:eastAsia="Times New Roman" w:hAnsi="Arial" w:cs="Arial"/>
          <w:color w:val="000000" w:themeColor="text1"/>
          <w:sz w:val="20"/>
          <w:szCs w:val="20"/>
        </w:rPr>
      </w:pPr>
    </w:p>
    <w:p w14:paraId="45B309FE" w14:textId="00933BEE" w:rsidR="00B079C2" w:rsidRPr="009212D5" w:rsidRDefault="00B079C2" w:rsidP="00E049F6">
      <w:pPr>
        <w:spacing w:after="0" w:line="276" w:lineRule="auto"/>
        <w:rPr>
          <w:rFonts w:ascii="Arial" w:eastAsia="Times New Roman" w:hAnsi="Arial" w:cs="Arial"/>
          <w:color w:val="000000" w:themeColor="text1"/>
          <w:sz w:val="20"/>
          <w:szCs w:val="20"/>
        </w:rPr>
      </w:pPr>
    </w:p>
    <w:p w14:paraId="2B6EC718" w14:textId="24F0E9E2" w:rsidR="00B079C2" w:rsidRPr="009212D5" w:rsidRDefault="003979C0" w:rsidP="00E049F6">
      <w:pPr>
        <w:spacing w:after="0" w:line="276" w:lineRule="auto"/>
        <w:rPr>
          <w:rFonts w:ascii="Arial" w:eastAsia="Times New Roman" w:hAnsi="Arial" w:cs="Arial"/>
          <w:color w:val="000000" w:themeColor="text1"/>
          <w:sz w:val="20"/>
          <w:szCs w:val="20"/>
        </w:rPr>
      </w:pPr>
      <w:r w:rsidRPr="009212D5">
        <w:rPr>
          <w:noProof/>
        </w:rPr>
        <w:drawing>
          <wp:inline distT="0" distB="0" distL="0" distR="0" wp14:anchorId="7AEF899D" wp14:editId="744BF695">
            <wp:extent cx="5577840" cy="72161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7840" cy="7216140"/>
                    </a:xfrm>
                    <a:prstGeom prst="rect">
                      <a:avLst/>
                    </a:prstGeom>
                    <a:noFill/>
                    <a:ln>
                      <a:noFill/>
                    </a:ln>
                  </pic:spPr>
                </pic:pic>
              </a:graphicData>
            </a:graphic>
          </wp:inline>
        </w:drawing>
      </w:r>
    </w:p>
    <w:p w14:paraId="73FE48BC" w14:textId="4421FC52" w:rsidR="009D72CD" w:rsidRPr="009212D5" w:rsidRDefault="003979C0" w:rsidP="00E049F6">
      <w:pPr>
        <w:spacing w:after="0" w:line="276" w:lineRule="auto"/>
        <w:rPr>
          <w:rFonts w:ascii="Arial" w:eastAsia="Times New Roman" w:hAnsi="Arial" w:cs="Arial"/>
          <w:color w:val="000000" w:themeColor="text1"/>
          <w:sz w:val="20"/>
          <w:szCs w:val="20"/>
        </w:rPr>
      </w:pPr>
      <w:r w:rsidRPr="009212D5">
        <w:rPr>
          <w:noProof/>
        </w:rPr>
        <w:drawing>
          <wp:inline distT="0" distB="0" distL="0" distR="0" wp14:anchorId="64861A47" wp14:editId="34A29F13">
            <wp:extent cx="5943600" cy="807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077200"/>
                    </a:xfrm>
                    <a:prstGeom prst="rect">
                      <a:avLst/>
                    </a:prstGeom>
                    <a:noFill/>
                    <a:ln>
                      <a:noFill/>
                    </a:ln>
                  </pic:spPr>
                </pic:pic>
              </a:graphicData>
            </a:graphic>
          </wp:inline>
        </w:drawing>
      </w:r>
    </w:p>
    <w:p w14:paraId="12EE29E0" w14:textId="77777777" w:rsidR="003E0566" w:rsidRPr="009212D5" w:rsidRDefault="003E0566" w:rsidP="00E049F6">
      <w:pPr>
        <w:spacing w:after="0" w:line="276" w:lineRule="auto"/>
        <w:rPr>
          <w:rFonts w:ascii="Arial" w:eastAsia="Times New Roman" w:hAnsi="Arial" w:cs="Arial"/>
          <w:color w:val="000000" w:themeColor="text1"/>
          <w:sz w:val="20"/>
          <w:szCs w:val="20"/>
        </w:rPr>
      </w:pPr>
    </w:p>
    <w:p w14:paraId="059C6C6B" w14:textId="04E9CAE3" w:rsidR="009F38D6" w:rsidRDefault="00A35736" w:rsidP="00E049F6">
      <w:pPr>
        <w:spacing w:after="0" w:line="276" w:lineRule="auto"/>
        <w:rPr>
          <w:noProof/>
        </w:rPr>
      </w:pPr>
      <w:r w:rsidRPr="009212D5">
        <w:rPr>
          <w:noProof/>
        </w:rPr>
        <w:t xml:space="preserve"> </w:t>
      </w:r>
      <w:r w:rsidR="009F38D6" w:rsidRPr="009212D5">
        <w:rPr>
          <w:noProof/>
        </w:rPr>
        <w:drawing>
          <wp:inline distT="0" distB="0" distL="0" distR="0" wp14:anchorId="2427C4D0" wp14:editId="14B43537">
            <wp:extent cx="5501640" cy="8284531"/>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8184" cy="8339560"/>
                    </a:xfrm>
                    <a:prstGeom prst="rect">
                      <a:avLst/>
                    </a:prstGeom>
                    <a:noFill/>
                    <a:ln>
                      <a:noFill/>
                    </a:ln>
                  </pic:spPr>
                </pic:pic>
              </a:graphicData>
            </a:graphic>
          </wp:inline>
        </w:drawing>
      </w:r>
    </w:p>
    <w:p w14:paraId="18191692" w14:textId="0A9C97ED" w:rsidR="009F38D6" w:rsidRDefault="009F38D6" w:rsidP="00E049F6">
      <w:pPr>
        <w:spacing w:after="0" w:line="276" w:lineRule="auto"/>
        <w:rPr>
          <w:noProof/>
        </w:rPr>
      </w:pPr>
    </w:p>
    <w:p w14:paraId="347D1233" w14:textId="3D3003B9" w:rsidR="009F38D6" w:rsidRDefault="009F38D6" w:rsidP="00E049F6">
      <w:pPr>
        <w:spacing w:after="0" w:line="276" w:lineRule="auto"/>
        <w:rPr>
          <w:noProof/>
        </w:rPr>
      </w:pPr>
    </w:p>
    <w:p w14:paraId="760B97D6" w14:textId="77777777" w:rsidR="009F38D6" w:rsidRDefault="009F38D6" w:rsidP="00E049F6">
      <w:pPr>
        <w:spacing w:after="0" w:line="276" w:lineRule="auto"/>
        <w:rPr>
          <w:noProof/>
        </w:rPr>
      </w:pPr>
    </w:p>
    <w:p w14:paraId="10DA625F" w14:textId="77EE4516" w:rsidR="00B079C2" w:rsidRPr="00B06B44" w:rsidRDefault="009F38D6" w:rsidP="00B079C2">
      <w:pPr>
        <w:spacing w:after="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w:t>
      </w:r>
      <w:r w:rsidR="00B079C2" w:rsidRPr="00251768">
        <w:rPr>
          <w:rFonts w:ascii="Arial" w:eastAsia="Times New Roman" w:hAnsi="Arial" w:cs="Arial"/>
          <w:color w:val="000000" w:themeColor="text1"/>
          <w:sz w:val="20"/>
          <w:szCs w:val="20"/>
        </w:rPr>
        <w:t xml:space="preserve">n this press release, the Company’s financial results and financial guidance are provided in accordance with accounting principles generally accepted in the United States (GAAP) and using certain non-GAAP </w:t>
      </w:r>
      <w:r w:rsidR="00B079C2" w:rsidRPr="00B06B44">
        <w:rPr>
          <w:rFonts w:ascii="Arial" w:eastAsia="Times New Roman" w:hAnsi="Arial" w:cs="Arial"/>
          <w:color w:val="000000" w:themeColor="text1"/>
          <w:sz w:val="20"/>
          <w:szCs w:val="20"/>
        </w:rPr>
        <w:t>financial measures. Management believes that presentation of operating results using non-GAAP financial measures provides useful supplemental information to investors and facilitates the analysis of the Company’s core operating results and comparison of operating results across reporting periods. Management also uses non-GAAP financial measures to establish budgets and to manage the Company’s business. A reconciliation of the GAAP financial results to non-GAAP financial results is included in the attached schedules.</w:t>
      </w:r>
    </w:p>
    <w:p w14:paraId="24FC95AE" w14:textId="77777777" w:rsidR="00B079C2" w:rsidRPr="00B06B44" w:rsidRDefault="00B079C2" w:rsidP="00B079C2">
      <w:pPr>
        <w:spacing w:after="0" w:line="276" w:lineRule="auto"/>
        <w:rPr>
          <w:rFonts w:ascii="Arial" w:eastAsia="Times New Roman" w:hAnsi="Arial" w:cs="Arial"/>
          <w:color w:val="000000" w:themeColor="text1"/>
          <w:sz w:val="20"/>
          <w:szCs w:val="20"/>
        </w:rPr>
      </w:pPr>
    </w:p>
    <w:p w14:paraId="0906EC69" w14:textId="77777777" w:rsidR="00B079C2" w:rsidRPr="00B06B44" w:rsidRDefault="00B079C2"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Contacts:</w:t>
      </w:r>
    </w:p>
    <w:p w14:paraId="01D079A1" w14:textId="0DD9C709" w:rsidR="009941ED" w:rsidRPr="00B06B44" w:rsidRDefault="009941ED"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Mike Weisbarth</w:t>
      </w:r>
    </w:p>
    <w:p w14:paraId="74F1752C" w14:textId="6B77C7AC" w:rsidR="00B079C2" w:rsidRPr="00B06B44" w:rsidRDefault="009941ED"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Chief Financial</w:t>
      </w:r>
      <w:r w:rsidR="00B079C2" w:rsidRPr="00B06B44">
        <w:rPr>
          <w:rFonts w:ascii="Arial" w:eastAsia="Times New Roman" w:hAnsi="Arial" w:cs="Arial"/>
          <w:color w:val="000000" w:themeColor="text1"/>
          <w:sz w:val="20"/>
          <w:szCs w:val="20"/>
        </w:rPr>
        <w:t xml:space="preserve"> Officer</w:t>
      </w:r>
    </w:p>
    <w:p w14:paraId="42A1F3C8" w14:textId="430BFD4A" w:rsidR="00B079C2" w:rsidRDefault="009941ED"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mweisbarth</w:t>
      </w:r>
      <w:r w:rsidR="00B079C2" w:rsidRPr="00B06B44">
        <w:rPr>
          <w:rFonts w:ascii="Arial" w:eastAsia="Times New Roman" w:hAnsi="Arial" w:cs="Arial"/>
          <w:color w:val="000000" w:themeColor="text1"/>
          <w:sz w:val="20"/>
          <w:szCs w:val="20"/>
        </w:rPr>
        <w:t>@mace.com</w:t>
      </w:r>
    </w:p>
    <w:sectPr w:rsidR="00B079C2" w:rsidSect="00C02ED5">
      <w:headerReference w:type="default" r:id="rId20"/>
      <w:footerReference w:type="default" r:id="rId21"/>
      <w:pgSz w:w="12240" w:h="15840"/>
      <w:pgMar w:top="54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F0D5" w14:textId="77777777" w:rsidR="005234DA" w:rsidRDefault="005234DA" w:rsidP="005D67FD">
      <w:pPr>
        <w:spacing w:after="0" w:line="240" w:lineRule="auto"/>
      </w:pPr>
      <w:r>
        <w:separator/>
      </w:r>
    </w:p>
  </w:endnote>
  <w:endnote w:type="continuationSeparator" w:id="0">
    <w:p w14:paraId="16895005" w14:textId="77777777" w:rsidR="005234DA" w:rsidRDefault="005234DA" w:rsidP="005D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87024"/>
      <w:docPartObj>
        <w:docPartGallery w:val="Page Numbers (Bottom of Page)"/>
        <w:docPartUnique/>
      </w:docPartObj>
    </w:sdtPr>
    <w:sdtEndPr>
      <w:rPr>
        <w:noProof/>
      </w:rPr>
    </w:sdtEndPr>
    <w:sdtContent>
      <w:p w14:paraId="69A593DE" w14:textId="34F50EE1" w:rsidR="00BC3B4C" w:rsidRDefault="00BC3B4C" w:rsidP="00C02E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63ABF"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1C66" w14:textId="77777777" w:rsidR="005234DA" w:rsidRDefault="005234DA" w:rsidP="005D67FD">
      <w:pPr>
        <w:spacing w:after="0" w:line="240" w:lineRule="auto"/>
      </w:pPr>
      <w:r>
        <w:separator/>
      </w:r>
    </w:p>
  </w:footnote>
  <w:footnote w:type="continuationSeparator" w:id="0">
    <w:p w14:paraId="6F98315C" w14:textId="77777777" w:rsidR="005234DA" w:rsidRDefault="005234DA" w:rsidP="005D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C511" w14:textId="4E1BE7DD" w:rsidR="00BC3B4C" w:rsidRDefault="00BC3B4C">
    <w:pPr>
      <w:pStyle w:val="Header"/>
    </w:pPr>
  </w:p>
  <w:p w14:paraId="1F9AD5B7" w14:textId="77777777" w:rsidR="00C02ED5" w:rsidRDefault="00C0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7FE"/>
    <w:multiLevelType w:val="hybridMultilevel"/>
    <w:tmpl w:val="EFE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9"/>
    <w:rsid w:val="0000059B"/>
    <w:rsid w:val="00000E27"/>
    <w:rsid w:val="00003994"/>
    <w:rsid w:val="0001147B"/>
    <w:rsid w:val="00014CF2"/>
    <w:rsid w:val="00022EC4"/>
    <w:rsid w:val="00022F89"/>
    <w:rsid w:val="000241B2"/>
    <w:rsid w:val="00024E3B"/>
    <w:rsid w:val="0002597B"/>
    <w:rsid w:val="000262D3"/>
    <w:rsid w:val="000266D7"/>
    <w:rsid w:val="0002694B"/>
    <w:rsid w:val="00027A0B"/>
    <w:rsid w:val="000301EF"/>
    <w:rsid w:val="0003381E"/>
    <w:rsid w:val="00034093"/>
    <w:rsid w:val="0003511B"/>
    <w:rsid w:val="00037452"/>
    <w:rsid w:val="00040EC5"/>
    <w:rsid w:val="000412C7"/>
    <w:rsid w:val="00042BC0"/>
    <w:rsid w:val="00046FE5"/>
    <w:rsid w:val="00050EE1"/>
    <w:rsid w:val="00051B69"/>
    <w:rsid w:val="00053609"/>
    <w:rsid w:val="00054C57"/>
    <w:rsid w:val="000552DD"/>
    <w:rsid w:val="000553EA"/>
    <w:rsid w:val="00055C01"/>
    <w:rsid w:val="0006003B"/>
    <w:rsid w:val="00061BBD"/>
    <w:rsid w:val="00063C08"/>
    <w:rsid w:val="00064554"/>
    <w:rsid w:val="00064E36"/>
    <w:rsid w:val="00064E76"/>
    <w:rsid w:val="00064EC7"/>
    <w:rsid w:val="000659B3"/>
    <w:rsid w:val="00065E7D"/>
    <w:rsid w:val="000669E9"/>
    <w:rsid w:val="00071B2D"/>
    <w:rsid w:val="00072134"/>
    <w:rsid w:val="0007255E"/>
    <w:rsid w:val="00075B39"/>
    <w:rsid w:val="00076206"/>
    <w:rsid w:val="00080181"/>
    <w:rsid w:val="00080696"/>
    <w:rsid w:val="00082E65"/>
    <w:rsid w:val="00084254"/>
    <w:rsid w:val="00084B23"/>
    <w:rsid w:val="00087355"/>
    <w:rsid w:val="00091479"/>
    <w:rsid w:val="00097077"/>
    <w:rsid w:val="000A08D3"/>
    <w:rsid w:val="000A223D"/>
    <w:rsid w:val="000A33F0"/>
    <w:rsid w:val="000A43BB"/>
    <w:rsid w:val="000A5924"/>
    <w:rsid w:val="000A5C80"/>
    <w:rsid w:val="000A6AAF"/>
    <w:rsid w:val="000B1F5B"/>
    <w:rsid w:val="000B3975"/>
    <w:rsid w:val="000B536A"/>
    <w:rsid w:val="000B591B"/>
    <w:rsid w:val="000B5B9A"/>
    <w:rsid w:val="000B5D12"/>
    <w:rsid w:val="000B6DDB"/>
    <w:rsid w:val="000B70F2"/>
    <w:rsid w:val="000B71E5"/>
    <w:rsid w:val="000B7862"/>
    <w:rsid w:val="000C1761"/>
    <w:rsid w:val="000C2F33"/>
    <w:rsid w:val="000C5825"/>
    <w:rsid w:val="000C702E"/>
    <w:rsid w:val="000C761E"/>
    <w:rsid w:val="000D2AFA"/>
    <w:rsid w:val="000D2C7A"/>
    <w:rsid w:val="000D2EA2"/>
    <w:rsid w:val="000D3CA9"/>
    <w:rsid w:val="000D526E"/>
    <w:rsid w:val="000D5D15"/>
    <w:rsid w:val="000D7030"/>
    <w:rsid w:val="000D7C35"/>
    <w:rsid w:val="000E06AE"/>
    <w:rsid w:val="000E177D"/>
    <w:rsid w:val="000E1825"/>
    <w:rsid w:val="000E2CFA"/>
    <w:rsid w:val="000E53C5"/>
    <w:rsid w:val="000E68A4"/>
    <w:rsid w:val="000E6B63"/>
    <w:rsid w:val="000F029C"/>
    <w:rsid w:val="000F166C"/>
    <w:rsid w:val="000F1765"/>
    <w:rsid w:val="000F18C3"/>
    <w:rsid w:val="000F2198"/>
    <w:rsid w:val="000F772F"/>
    <w:rsid w:val="00100148"/>
    <w:rsid w:val="001003B2"/>
    <w:rsid w:val="0010049A"/>
    <w:rsid w:val="00100EC5"/>
    <w:rsid w:val="001010ED"/>
    <w:rsid w:val="001106DF"/>
    <w:rsid w:val="00115013"/>
    <w:rsid w:val="00115896"/>
    <w:rsid w:val="00115BF0"/>
    <w:rsid w:val="00116C87"/>
    <w:rsid w:val="00116CB4"/>
    <w:rsid w:val="00120E20"/>
    <w:rsid w:val="00121049"/>
    <w:rsid w:val="00121476"/>
    <w:rsid w:val="00123C1A"/>
    <w:rsid w:val="001256AF"/>
    <w:rsid w:val="00126ADE"/>
    <w:rsid w:val="001312E2"/>
    <w:rsid w:val="00135E4A"/>
    <w:rsid w:val="001408E2"/>
    <w:rsid w:val="00141B7E"/>
    <w:rsid w:val="00142643"/>
    <w:rsid w:val="0014340C"/>
    <w:rsid w:val="0014407F"/>
    <w:rsid w:val="001478F7"/>
    <w:rsid w:val="00151C77"/>
    <w:rsid w:val="00157A12"/>
    <w:rsid w:val="00160711"/>
    <w:rsid w:val="00163127"/>
    <w:rsid w:val="00166F9D"/>
    <w:rsid w:val="00172059"/>
    <w:rsid w:val="0017318E"/>
    <w:rsid w:val="0017389E"/>
    <w:rsid w:val="00173C4D"/>
    <w:rsid w:val="00175790"/>
    <w:rsid w:val="00181070"/>
    <w:rsid w:val="00181541"/>
    <w:rsid w:val="00190598"/>
    <w:rsid w:val="0019450C"/>
    <w:rsid w:val="001951A6"/>
    <w:rsid w:val="0019572C"/>
    <w:rsid w:val="0019627E"/>
    <w:rsid w:val="001A1ADB"/>
    <w:rsid w:val="001A1B94"/>
    <w:rsid w:val="001A216D"/>
    <w:rsid w:val="001A2435"/>
    <w:rsid w:val="001A2C49"/>
    <w:rsid w:val="001B1D74"/>
    <w:rsid w:val="001B335B"/>
    <w:rsid w:val="001B66E1"/>
    <w:rsid w:val="001B69E8"/>
    <w:rsid w:val="001B7AE3"/>
    <w:rsid w:val="001C52A5"/>
    <w:rsid w:val="001C65EA"/>
    <w:rsid w:val="001C72A1"/>
    <w:rsid w:val="001C7D3F"/>
    <w:rsid w:val="001D1366"/>
    <w:rsid w:val="001D1F7F"/>
    <w:rsid w:val="001D31F1"/>
    <w:rsid w:val="001D38DC"/>
    <w:rsid w:val="001D487A"/>
    <w:rsid w:val="001D6792"/>
    <w:rsid w:val="001D69E4"/>
    <w:rsid w:val="001D7257"/>
    <w:rsid w:val="001D7BFC"/>
    <w:rsid w:val="001E0194"/>
    <w:rsid w:val="001E1093"/>
    <w:rsid w:val="001E394F"/>
    <w:rsid w:val="001E567D"/>
    <w:rsid w:val="001E6B06"/>
    <w:rsid w:val="001F0459"/>
    <w:rsid w:val="001F3E84"/>
    <w:rsid w:val="001F4014"/>
    <w:rsid w:val="001F556F"/>
    <w:rsid w:val="001F576E"/>
    <w:rsid w:val="001F6C58"/>
    <w:rsid w:val="00200803"/>
    <w:rsid w:val="002024C6"/>
    <w:rsid w:val="00202782"/>
    <w:rsid w:val="002030A5"/>
    <w:rsid w:val="0020368D"/>
    <w:rsid w:val="00203C2F"/>
    <w:rsid w:val="00203D24"/>
    <w:rsid w:val="00203F43"/>
    <w:rsid w:val="002063A5"/>
    <w:rsid w:val="00207349"/>
    <w:rsid w:val="00211FF0"/>
    <w:rsid w:val="00215315"/>
    <w:rsid w:val="00217970"/>
    <w:rsid w:val="00221326"/>
    <w:rsid w:val="00224D8D"/>
    <w:rsid w:val="0022577A"/>
    <w:rsid w:val="00226DDB"/>
    <w:rsid w:val="00232B63"/>
    <w:rsid w:val="00234107"/>
    <w:rsid w:val="00235EE2"/>
    <w:rsid w:val="00237332"/>
    <w:rsid w:val="0024157B"/>
    <w:rsid w:val="00242688"/>
    <w:rsid w:val="00243454"/>
    <w:rsid w:val="002463D6"/>
    <w:rsid w:val="00246CC4"/>
    <w:rsid w:val="00247747"/>
    <w:rsid w:val="002500D5"/>
    <w:rsid w:val="00250FD5"/>
    <w:rsid w:val="00251768"/>
    <w:rsid w:val="00253417"/>
    <w:rsid w:val="0025639D"/>
    <w:rsid w:val="002569A8"/>
    <w:rsid w:val="00256A97"/>
    <w:rsid w:val="00256EF2"/>
    <w:rsid w:val="00257237"/>
    <w:rsid w:val="00260822"/>
    <w:rsid w:val="00261E71"/>
    <w:rsid w:val="00262F87"/>
    <w:rsid w:val="002633C0"/>
    <w:rsid w:val="002638E4"/>
    <w:rsid w:val="002652AA"/>
    <w:rsid w:val="00265C15"/>
    <w:rsid w:val="00265FB6"/>
    <w:rsid w:val="00267E42"/>
    <w:rsid w:val="002728DA"/>
    <w:rsid w:val="002777FF"/>
    <w:rsid w:val="0028239F"/>
    <w:rsid w:val="002845A3"/>
    <w:rsid w:val="00285541"/>
    <w:rsid w:val="002864CB"/>
    <w:rsid w:val="00286F38"/>
    <w:rsid w:val="00290832"/>
    <w:rsid w:val="0029196F"/>
    <w:rsid w:val="002949D3"/>
    <w:rsid w:val="00295DCA"/>
    <w:rsid w:val="002963D2"/>
    <w:rsid w:val="002A176D"/>
    <w:rsid w:val="002A22D2"/>
    <w:rsid w:val="002A26CC"/>
    <w:rsid w:val="002A3103"/>
    <w:rsid w:val="002A4B52"/>
    <w:rsid w:val="002A6D8A"/>
    <w:rsid w:val="002B5199"/>
    <w:rsid w:val="002C1130"/>
    <w:rsid w:val="002C20D8"/>
    <w:rsid w:val="002C2D2B"/>
    <w:rsid w:val="002C6837"/>
    <w:rsid w:val="002C76A6"/>
    <w:rsid w:val="002D1182"/>
    <w:rsid w:val="002D2478"/>
    <w:rsid w:val="002D417B"/>
    <w:rsid w:val="002D5071"/>
    <w:rsid w:val="002D6AF1"/>
    <w:rsid w:val="002D7255"/>
    <w:rsid w:val="002D7E49"/>
    <w:rsid w:val="002E0410"/>
    <w:rsid w:val="002E0AB3"/>
    <w:rsid w:val="002E1389"/>
    <w:rsid w:val="002E2A33"/>
    <w:rsid w:val="002E3D12"/>
    <w:rsid w:val="002F0333"/>
    <w:rsid w:val="002F10AE"/>
    <w:rsid w:val="002F4D17"/>
    <w:rsid w:val="002F55B6"/>
    <w:rsid w:val="003066E7"/>
    <w:rsid w:val="00306CC7"/>
    <w:rsid w:val="00311AE1"/>
    <w:rsid w:val="0031245B"/>
    <w:rsid w:val="0031350B"/>
    <w:rsid w:val="0031416F"/>
    <w:rsid w:val="0031638A"/>
    <w:rsid w:val="003212C5"/>
    <w:rsid w:val="003214F6"/>
    <w:rsid w:val="00322523"/>
    <w:rsid w:val="003230DD"/>
    <w:rsid w:val="003272F9"/>
    <w:rsid w:val="00330EE9"/>
    <w:rsid w:val="00332A14"/>
    <w:rsid w:val="00333D6D"/>
    <w:rsid w:val="00333ECC"/>
    <w:rsid w:val="003359F1"/>
    <w:rsid w:val="003359F8"/>
    <w:rsid w:val="00340D99"/>
    <w:rsid w:val="0034140E"/>
    <w:rsid w:val="003432CC"/>
    <w:rsid w:val="00345DBD"/>
    <w:rsid w:val="00346539"/>
    <w:rsid w:val="00347144"/>
    <w:rsid w:val="0034773C"/>
    <w:rsid w:val="00347E8C"/>
    <w:rsid w:val="00350E16"/>
    <w:rsid w:val="003516CA"/>
    <w:rsid w:val="0035267B"/>
    <w:rsid w:val="00353AD2"/>
    <w:rsid w:val="0035454A"/>
    <w:rsid w:val="003646D6"/>
    <w:rsid w:val="00372F0C"/>
    <w:rsid w:val="003751C2"/>
    <w:rsid w:val="0037662C"/>
    <w:rsid w:val="00381778"/>
    <w:rsid w:val="003826BE"/>
    <w:rsid w:val="00383964"/>
    <w:rsid w:val="00385796"/>
    <w:rsid w:val="0038595C"/>
    <w:rsid w:val="0038654A"/>
    <w:rsid w:val="00390530"/>
    <w:rsid w:val="00390B9F"/>
    <w:rsid w:val="0039136C"/>
    <w:rsid w:val="00391A58"/>
    <w:rsid w:val="003922C9"/>
    <w:rsid w:val="00392E9D"/>
    <w:rsid w:val="00393407"/>
    <w:rsid w:val="0039404F"/>
    <w:rsid w:val="0039413E"/>
    <w:rsid w:val="00395403"/>
    <w:rsid w:val="003979C0"/>
    <w:rsid w:val="003A00E0"/>
    <w:rsid w:val="003A0F35"/>
    <w:rsid w:val="003A57CA"/>
    <w:rsid w:val="003A64A7"/>
    <w:rsid w:val="003A69B7"/>
    <w:rsid w:val="003B1193"/>
    <w:rsid w:val="003B4504"/>
    <w:rsid w:val="003B508B"/>
    <w:rsid w:val="003B6BC6"/>
    <w:rsid w:val="003B79F8"/>
    <w:rsid w:val="003C0B5D"/>
    <w:rsid w:val="003C231A"/>
    <w:rsid w:val="003C4F5B"/>
    <w:rsid w:val="003C5AEE"/>
    <w:rsid w:val="003C611E"/>
    <w:rsid w:val="003C79A7"/>
    <w:rsid w:val="003C7BCD"/>
    <w:rsid w:val="003D1628"/>
    <w:rsid w:val="003D5EF4"/>
    <w:rsid w:val="003D6C7A"/>
    <w:rsid w:val="003E0566"/>
    <w:rsid w:val="003E1253"/>
    <w:rsid w:val="003E2422"/>
    <w:rsid w:val="003E2951"/>
    <w:rsid w:val="003E424E"/>
    <w:rsid w:val="003E5B25"/>
    <w:rsid w:val="003E6B9D"/>
    <w:rsid w:val="003E7DC2"/>
    <w:rsid w:val="003F3E8E"/>
    <w:rsid w:val="003F652F"/>
    <w:rsid w:val="003F7048"/>
    <w:rsid w:val="004008CD"/>
    <w:rsid w:val="004009CD"/>
    <w:rsid w:val="00402C2A"/>
    <w:rsid w:val="00404CC2"/>
    <w:rsid w:val="004055C1"/>
    <w:rsid w:val="00405B89"/>
    <w:rsid w:val="004064E3"/>
    <w:rsid w:val="00406876"/>
    <w:rsid w:val="00406F10"/>
    <w:rsid w:val="00407B67"/>
    <w:rsid w:val="00407DC1"/>
    <w:rsid w:val="00410472"/>
    <w:rsid w:val="00411817"/>
    <w:rsid w:val="0041294D"/>
    <w:rsid w:val="0041573F"/>
    <w:rsid w:val="00415BDC"/>
    <w:rsid w:val="004161F9"/>
    <w:rsid w:val="004176BE"/>
    <w:rsid w:val="00420894"/>
    <w:rsid w:val="00420E5A"/>
    <w:rsid w:val="00423DBF"/>
    <w:rsid w:val="004266F7"/>
    <w:rsid w:val="00427F72"/>
    <w:rsid w:val="004305D7"/>
    <w:rsid w:val="00431942"/>
    <w:rsid w:val="004366F7"/>
    <w:rsid w:val="00436E5B"/>
    <w:rsid w:val="00437576"/>
    <w:rsid w:val="00441CF1"/>
    <w:rsid w:val="00441EE8"/>
    <w:rsid w:val="00443587"/>
    <w:rsid w:val="00443AC8"/>
    <w:rsid w:val="00444691"/>
    <w:rsid w:val="00444B84"/>
    <w:rsid w:val="00447D52"/>
    <w:rsid w:val="00450427"/>
    <w:rsid w:val="00453350"/>
    <w:rsid w:val="00453E04"/>
    <w:rsid w:val="0045417E"/>
    <w:rsid w:val="004567A4"/>
    <w:rsid w:val="0045752D"/>
    <w:rsid w:val="004617E5"/>
    <w:rsid w:val="00461927"/>
    <w:rsid w:val="00461E4F"/>
    <w:rsid w:val="00465C5B"/>
    <w:rsid w:val="00466C69"/>
    <w:rsid w:val="00471064"/>
    <w:rsid w:val="0047622C"/>
    <w:rsid w:val="004764E3"/>
    <w:rsid w:val="00476F88"/>
    <w:rsid w:val="0048000C"/>
    <w:rsid w:val="00481336"/>
    <w:rsid w:val="004821CC"/>
    <w:rsid w:val="00486F51"/>
    <w:rsid w:val="00487752"/>
    <w:rsid w:val="00487E51"/>
    <w:rsid w:val="00491354"/>
    <w:rsid w:val="00492105"/>
    <w:rsid w:val="0049786C"/>
    <w:rsid w:val="00497C92"/>
    <w:rsid w:val="004A0729"/>
    <w:rsid w:val="004A19D1"/>
    <w:rsid w:val="004A33F7"/>
    <w:rsid w:val="004A5C87"/>
    <w:rsid w:val="004A62CF"/>
    <w:rsid w:val="004A6D4C"/>
    <w:rsid w:val="004A7523"/>
    <w:rsid w:val="004A7F90"/>
    <w:rsid w:val="004B067E"/>
    <w:rsid w:val="004B2D42"/>
    <w:rsid w:val="004B2FBD"/>
    <w:rsid w:val="004B34EB"/>
    <w:rsid w:val="004B39D7"/>
    <w:rsid w:val="004B3A93"/>
    <w:rsid w:val="004B54FB"/>
    <w:rsid w:val="004B63D7"/>
    <w:rsid w:val="004B7848"/>
    <w:rsid w:val="004C0430"/>
    <w:rsid w:val="004C386D"/>
    <w:rsid w:val="004C393B"/>
    <w:rsid w:val="004C4CE3"/>
    <w:rsid w:val="004C50B4"/>
    <w:rsid w:val="004C5FA7"/>
    <w:rsid w:val="004C7438"/>
    <w:rsid w:val="004C7A82"/>
    <w:rsid w:val="004D0E84"/>
    <w:rsid w:val="004D6BDA"/>
    <w:rsid w:val="004D6C7B"/>
    <w:rsid w:val="004D7548"/>
    <w:rsid w:val="004E0BE7"/>
    <w:rsid w:val="004E21A0"/>
    <w:rsid w:val="004E23CF"/>
    <w:rsid w:val="004E53E9"/>
    <w:rsid w:val="004E5425"/>
    <w:rsid w:val="004E6111"/>
    <w:rsid w:val="004F01F3"/>
    <w:rsid w:val="004F1850"/>
    <w:rsid w:val="004F2793"/>
    <w:rsid w:val="004F338D"/>
    <w:rsid w:val="004F5BA2"/>
    <w:rsid w:val="004F664C"/>
    <w:rsid w:val="0050018D"/>
    <w:rsid w:val="00500634"/>
    <w:rsid w:val="0050133F"/>
    <w:rsid w:val="005015A1"/>
    <w:rsid w:val="00502473"/>
    <w:rsid w:val="00506B09"/>
    <w:rsid w:val="00506D69"/>
    <w:rsid w:val="00507682"/>
    <w:rsid w:val="0051126F"/>
    <w:rsid w:val="00512BA1"/>
    <w:rsid w:val="00513880"/>
    <w:rsid w:val="00515F1E"/>
    <w:rsid w:val="00517BCF"/>
    <w:rsid w:val="00517E62"/>
    <w:rsid w:val="00520A9C"/>
    <w:rsid w:val="00520B28"/>
    <w:rsid w:val="00521A0E"/>
    <w:rsid w:val="00521E3B"/>
    <w:rsid w:val="005221DB"/>
    <w:rsid w:val="00522883"/>
    <w:rsid w:val="005234DA"/>
    <w:rsid w:val="00525FBF"/>
    <w:rsid w:val="0053003A"/>
    <w:rsid w:val="00530342"/>
    <w:rsid w:val="00533B12"/>
    <w:rsid w:val="0053402F"/>
    <w:rsid w:val="00535464"/>
    <w:rsid w:val="00535F42"/>
    <w:rsid w:val="00536663"/>
    <w:rsid w:val="00536E7A"/>
    <w:rsid w:val="005373DE"/>
    <w:rsid w:val="00540917"/>
    <w:rsid w:val="0054100E"/>
    <w:rsid w:val="00543C2E"/>
    <w:rsid w:val="005447E3"/>
    <w:rsid w:val="00546105"/>
    <w:rsid w:val="00550188"/>
    <w:rsid w:val="0055033D"/>
    <w:rsid w:val="0055062D"/>
    <w:rsid w:val="005513E9"/>
    <w:rsid w:val="0055347E"/>
    <w:rsid w:val="0055511B"/>
    <w:rsid w:val="0055609A"/>
    <w:rsid w:val="00556233"/>
    <w:rsid w:val="0056008E"/>
    <w:rsid w:val="00561494"/>
    <w:rsid w:val="00561746"/>
    <w:rsid w:val="00562092"/>
    <w:rsid w:val="005651B6"/>
    <w:rsid w:val="0056623E"/>
    <w:rsid w:val="00566439"/>
    <w:rsid w:val="00566EA2"/>
    <w:rsid w:val="00571746"/>
    <w:rsid w:val="00573A03"/>
    <w:rsid w:val="00576CA3"/>
    <w:rsid w:val="00577DB0"/>
    <w:rsid w:val="0058036D"/>
    <w:rsid w:val="0058320B"/>
    <w:rsid w:val="00583323"/>
    <w:rsid w:val="0058665A"/>
    <w:rsid w:val="005924BB"/>
    <w:rsid w:val="00593070"/>
    <w:rsid w:val="005932EC"/>
    <w:rsid w:val="0059351B"/>
    <w:rsid w:val="0059535F"/>
    <w:rsid w:val="00595871"/>
    <w:rsid w:val="00595FC6"/>
    <w:rsid w:val="00596590"/>
    <w:rsid w:val="005A028F"/>
    <w:rsid w:val="005A0E6E"/>
    <w:rsid w:val="005A28F8"/>
    <w:rsid w:val="005A357E"/>
    <w:rsid w:val="005A4EB9"/>
    <w:rsid w:val="005A5CCD"/>
    <w:rsid w:val="005B1483"/>
    <w:rsid w:val="005B1E59"/>
    <w:rsid w:val="005B37AC"/>
    <w:rsid w:val="005B5D4D"/>
    <w:rsid w:val="005B70F0"/>
    <w:rsid w:val="005C039A"/>
    <w:rsid w:val="005C4FD6"/>
    <w:rsid w:val="005C51A9"/>
    <w:rsid w:val="005C51BF"/>
    <w:rsid w:val="005C6946"/>
    <w:rsid w:val="005C7E24"/>
    <w:rsid w:val="005D0BDA"/>
    <w:rsid w:val="005D1AA9"/>
    <w:rsid w:val="005D3032"/>
    <w:rsid w:val="005D31A0"/>
    <w:rsid w:val="005D486D"/>
    <w:rsid w:val="005D4D41"/>
    <w:rsid w:val="005D507F"/>
    <w:rsid w:val="005D577E"/>
    <w:rsid w:val="005D59F8"/>
    <w:rsid w:val="005D67FD"/>
    <w:rsid w:val="005D6C68"/>
    <w:rsid w:val="005D7C6A"/>
    <w:rsid w:val="005E00FE"/>
    <w:rsid w:val="005E56DE"/>
    <w:rsid w:val="005E7095"/>
    <w:rsid w:val="005F03D8"/>
    <w:rsid w:val="005F0D5F"/>
    <w:rsid w:val="005F3143"/>
    <w:rsid w:val="005F4D83"/>
    <w:rsid w:val="005F78D0"/>
    <w:rsid w:val="00603780"/>
    <w:rsid w:val="00607DC9"/>
    <w:rsid w:val="00612275"/>
    <w:rsid w:val="00612755"/>
    <w:rsid w:val="006144F2"/>
    <w:rsid w:val="006146ED"/>
    <w:rsid w:val="00614ACE"/>
    <w:rsid w:val="006167A8"/>
    <w:rsid w:val="00617965"/>
    <w:rsid w:val="00622706"/>
    <w:rsid w:val="00622AEC"/>
    <w:rsid w:val="00622BB8"/>
    <w:rsid w:val="006245A1"/>
    <w:rsid w:val="00625099"/>
    <w:rsid w:val="00625989"/>
    <w:rsid w:val="00626FCD"/>
    <w:rsid w:val="006302EE"/>
    <w:rsid w:val="0063062C"/>
    <w:rsid w:val="006310B4"/>
    <w:rsid w:val="0063153A"/>
    <w:rsid w:val="00634275"/>
    <w:rsid w:val="0063577A"/>
    <w:rsid w:val="0064039F"/>
    <w:rsid w:val="0064042C"/>
    <w:rsid w:val="00643101"/>
    <w:rsid w:val="006435C0"/>
    <w:rsid w:val="0064387B"/>
    <w:rsid w:val="0064655C"/>
    <w:rsid w:val="00652FB8"/>
    <w:rsid w:val="006571D9"/>
    <w:rsid w:val="006574B2"/>
    <w:rsid w:val="0066110C"/>
    <w:rsid w:val="006646C5"/>
    <w:rsid w:val="00665523"/>
    <w:rsid w:val="00665B42"/>
    <w:rsid w:val="00671A02"/>
    <w:rsid w:val="006741EB"/>
    <w:rsid w:val="0067678D"/>
    <w:rsid w:val="00677522"/>
    <w:rsid w:val="00677C2B"/>
    <w:rsid w:val="00682EA8"/>
    <w:rsid w:val="00687544"/>
    <w:rsid w:val="0069281A"/>
    <w:rsid w:val="0069302D"/>
    <w:rsid w:val="006935E8"/>
    <w:rsid w:val="00694FB4"/>
    <w:rsid w:val="0069593E"/>
    <w:rsid w:val="00696E9B"/>
    <w:rsid w:val="006A0165"/>
    <w:rsid w:val="006A322C"/>
    <w:rsid w:val="006A6473"/>
    <w:rsid w:val="006B11A8"/>
    <w:rsid w:val="006B12BF"/>
    <w:rsid w:val="006B1524"/>
    <w:rsid w:val="006B2C0F"/>
    <w:rsid w:val="006B323D"/>
    <w:rsid w:val="006B45A2"/>
    <w:rsid w:val="006B4EB6"/>
    <w:rsid w:val="006B6BA4"/>
    <w:rsid w:val="006C0800"/>
    <w:rsid w:val="006C0B67"/>
    <w:rsid w:val="006C1BB2"/>
    <w:rsid w:val="006C1FE7"/>
    <w:rsid w:val="006C570B"/>
    <w:rsid w:val="006C6826"/>
    <w:rsid w:val="006C77BA"/>
    <w:rsid w:val="006C77C3"/>
    <w:rsid w:val="006D0BCC"/>
    <w:rsid w:val="006D0E81"/>
    <w:rsid w:val="006D1E18"/>
    <w:rsid w:val="006D37EE"/>
    <w:rsid w:val="006D3E5D"/>
    <w:rsid w:val="006E135C"/>
    <w:rsid w:val="006E6672"/>
    <w:rsid w:val="006F267B"/>
    <w:rsid w:val="006F2AB5"/>
    <w:rsid w:val="006F3228"/>
    <w:rsid w:val="006F3CA0"/>
    <w:rsid w:val="006F4B32"/>
    <w:rsid w:val="006F574F"/>
    <w:rsid w:val="006F59BC"/>
    <w:rsid w:val="006F6E77"/>
    <w:rsid w:val="00700CA5"/>
    <w:rsid w:val="00700EE4"/>
    <w:rsid w:val="0070171C"/>
    <w:rsid w:val="00707B81"/>
    <w:rsid w:val="00710ABB"/>
    <w:rsid w:val="00712FBD"/>
    <w:rsid w:val="00715251"/>
    <w:rsid w:val="007154B8"/>
    <w:rsid w:val="007163F8"/>
    <w:rsid w:val="00723515"/>
    <w:rsid w:val="00723AFC"/>
    <w:rsid w:val="00724243"/>
    <w:rsid w:val="00724448"/>
    <w:rsid w:val="0072696F"/>
    <w:rsid w:val="00730D54"/>
    <w:rsid w:val="007315FE"/>
    <w:rsid w:val="00731A3A"/>
    <w:rsid w:val="007352DE"/>
    <w:rsid w:val="007401BB"/>
    <w:rsid w:val="00740880"/>
    <w:rsid w:val="007422E7"/>
    <w:rsid w:val="0074360A"/>
    <w:rsid w:val="00743E47"/>
    <w:rsid w:val="0074516D"/>
    <w:rsid w:val="007453FD"/>
    <w:rsid w:val="00746AC6"/>
    <w:rsid w:val="007509FA"/>
    <w:rsid w:val="00750DB2"/>
    <w:rsid w:val="007511F2"/>
    <w:rsid w:val="00752464"/>
    <w:rsid w:val="0075253B"/>
    <w:rsid w:val="0075254D"/>
    <w:rsid w:val="0075399C"/>
    <w:rsid w:val="007558E2"/>
    <w:rsid w:val="00755E20"/>
    <w:rsid w:val="00760827"/>
    <w:rsid w:val="00760D8A"/>
    <w:rsid w:val="00761336"/>
    <w:rsid w:val="00762022"/>
    <w:rsid w:val="0076233B"/>
    <w:rsid w:val="00765F3C"/>
    <w:rsid w:val="00766447"/>
    <w:rsid w:val="00766750"/>
    <w:rsid w:val="00766D6A"/>
    <w:rsid w:val="00767A0F"/>
    <w:rsid w:val="00770232"/>
    <w:rsid w:val="0077173B"/>
    <w:rsid w:val="00773D3C"/>
    <w:rsid w:val="0077483D"/>
    <w:rsid w:val="00774E41"/>
    <w:rsid w:val="007760CF"/>
    <w:rsid w:val="0077631B"/>
    <w:rsid w:val="007764A4"/>
    <w:rsid w:val="0077692B"/>
    <w:rsid w:val="0078087E"/>
    <w:rsid w:val="00780EFF"/>
    <w:rsid w:val="00780FE3"/>
    <w:rsid w:val="00782A65"/>
    <w:rsid w:val="00782AF2"/>
    <w:rsid w:val="0078781B"/>
    <w:rsid w:val="00792E83"/>
    <w:rsid w:val="00793F57"/>
    <w:rsid w:val="007945B9"/>
    <w:rsid w:val="00796779"/>
    <w:rsid w:val="00797D84"/>
    <w:rsid w:val="007A0DCE"/>
    <w:rsid w:val="007A3940"/>
    <w:rsid w:val="007A709B"/>
    <w:rsid w:val="007B0001"/>
    <w:rsid w:val="007B0C08"/>
    <w:rsid w:val="007B1755"/>
    <w:rsid w:val="007B1DDE"/>
    <w:rsid w:val="007B45B2"/>
    <w:rsid w:val="007B7681"/>
    <w:rsid w:val="007C3BF6"/>
    <w:rsid w:val="007C4403"/>
    <w:rsid w:val="007C4F4B"/>
    <w:rsid w:val="007C6FE9"/>
    <w:rsid w:val="007D2719"/>
    <w:rsid w:val="007D3C9B"/>
    <w:rsid w:val="007D7854"/>
    <w:rsid w:val="007E24EE"/>
    <w:rsid w:val="007E4C41"/>
    <w:rsid w:val="007F0415"/>
    <w:rsid w:val="007F085D"/>
    <w:rsid w:val="007F0EE4"/>
    <w:rsid w:val="007F3F81"/>
    <w:rsid w:val="007F55A3"/>
    <w:rsid w:val="007F6268"/>
    <w:rsid w:val="008011D9"/>
    <w:rsid w:val="008035FE"/>
    <w:rsid w:val="00803A2E"/>
    <w:rsid w:val="00806F64"/>
    <w:rsid w:val="0080749A"/>
    <w:rsid w:val="00807680"/>
    <w:rsid w:val="00807B05"/>
    <w:rsid w:val="008113ED"/>
    <w:rsid w:val="00811916"/>
    <w:rsid w:val="00811D74"/>
    <w:rsid w:val="0082003B"/>
    <w:rsid w:val="00820400"/>
    <w:rsid w:val="0082271A"/>
    <w:rsid w:val="0082289A"/>
    <w:rsid w:val="00823B3B"/>
    <w:rsid w:val="00824BB9"/>
    <w:rsid w:val="0083060D"/>
    <w:rsid w:val="00832DF9"/>
    <w:rsid w:val="008341B3"/>
    <w:rsid w:val="00834DFB"/>
    <w:rsid w:val="0083603E"/>
    <w:rsid w:val="0083690E"/>
    <w:rsid w:val="00840668"/>
    <w:rsid w:val="00841772"/>
    <w:rsid w:val="0084456D"/>
    <w:rsid w:val="008448D3"/>
    <w:rsid w:val="0084688E"/>
    <w:rsid w:val="00846A11"/>
    <w:rsid w:val="00847387"/>
    <w:rsid w:val="0084749E"/>
    <w:rsid w:val="00847DC3"/>
    <w:rsid w:val="00850AA1"/>
    <w:rsid w:val="008537AD"/>
    <w:rsid w:val="00854451"/>
    <w:rsid w:val="008550C9"/>
    <w:rsid w:val="00856224"/>
    <w:rsid w:val="008562DA"/>
    <w:rsid w:val="00856A79"/>
    <w:rsid w:val="00856ACE"/>
    <w:rsid w:val="00862BD5"/>
    <w:rsid w:val="008655C4"/>
    <w:rsid w:val="00865BC9"/>
    <w:rsid w:val="00865CEE"/>
    <w:rsid w:val="008725AC"/>
    <w:rsid w:val="00873EAA"/>
    <w:rsid w:val="00874AB8"/>
    <w:rsid w:val="0087534B"/>
    <w:rsid w:val="00875E28"/>
    <w:rsid w:val="008761EE"/>
    <w:rsid w:val="008766F1"/>
    <w:rsid w:val="008769A1"/>
    <w:rsid w:val="00877582"/>
    <w:rsid w:val="0088042A"/>
    <w:rsid w:val="00880E1F"/>
    <w:rsid w:val="0088144E"/>
    <w:rsid w:val="00883DE4"/>
    <w:rsid w:val="00886820"/>
    <w:rsid w:val="008901A3"/>
    <w:rsid w:val="00893D2F"/>
    <w:rsid w:val="00895CD0"/>
    <w:rsid w:val="00895F5A"/>
    <w:rsid w:val="008A26E3"/>
    <w:rsid w:val="008A27C1"/>
    <w:rsid w:val="008A710E"/>
    <w:rsid w:val="008A7BBD"/>
    <w:rsid w:val="008B0087"/>
    <w:rsid w:val="008B0D0D"/>
    <w:rsid w:val="008B3774"/>
    <w:rsid w:val="008B411E"/>
    <w:rsid w:val="008C4041"/>
    <w:rsid w:val="008D0543"/>
    <w:rsid w:val="008D0CDD"/>
    <w:rsid w:val="008D1DF0"/>
    <w:rsid w:val="008D2802"/>
    <w:rsid w:val="008D3EA9"/>
    <w:rsid w:val="008D43C2"/>
    <w:rsid w:val="008D49F1"/>
    <w:rsid w:val="008D59DD"/>
    <w:rsid w:val="008E11AA"/>
    <w:rsid w:val="008E16BD"/>
    <w:rsid w:val="008E4617"/>
    <w:rsid w:val="008E4E21"/>
    <w:rsid w:val="008E54F1"/>
    <w:rsid w:val="008E7B37"/>
    <w:rsid w:val="008F02B8"/>
    <w:rsid w:val="008F1F03"/>
    <w:rsid w:val="008F1FCC"/>
    <w:rsid w:val="008F26C3"/>
    <w:rsid w:val="008F49F9"/>
    <w:rsid w:val="008F5B7D"/>
    <w:rsid w:val="008F6767"/>
    <w:rsid w:val="008F6AB9"/>
    <w:rsid w:val="008F7B21"/>
    <w:rsid w:val="008F7C67"/>
    <w:rsid w:val="00900038"/>
    <w:rsid w:val="0090087E"/>
    <w:rsid w:val="009024EB"/>
    <w:rsid w:val="009072C3"/>
    <w:rsid w:val="00911B0C"/>
    <w:rsid w:val="0091373B"/>
    <w:rsid w:val="009149F2"/>
    <w:rsid w:val="00916EA6"/>
    <w:rsid w:val="0091759D"/>
    <w:rsid w:val="009212D5"/>
    <w:rsid w:val="00924782"/>
    <w:rsid w:val="00924B08"/>
    <w:rsid w:val="0092550D"/>
    <w:rsid w:val="00925EC8"/>
    <w:rsid w:val="0093050B"/>
    <w:rsid w:val="009306EC"/>
    <w:rsid w:val="00930D5A"/>
    <w:rsid w:val="0093133C"/>
    <w:rsid w:val="0093170B"/>
    <w:rsid w:val="009327D7"/>
    <w:rsid w:val="00932E26"/>
    <w:rsid w:val="00936122"/>
    <w:rsid w:val="0093650C"/>
    <w:rsid w:val="00937154"/>
    <w:rsid w:val="00940E9B"/>
    <w:rsid w:val="0094166B"/>
    <w:rsid w:val="0094533E"/>
    <w:rsid w:val="009464AF"/>
    <w:rsid w:val="00946B4B"/>
    <w:rsid w:val="00950588"/>
    <w:rsid w:val="00950AB6"/>
    <w:rsid w:val="00950CE9"/>
    <w:rsid w:val="0095223F"/>
    <w:rsid w:val="009543ED"/>
    <w:rsid w:val="00955DB1"/>
    <w:rsid w:val="009565AF"/>
    <w:rsid w:val="00957BC4"/>
    <w:rsid w:val="00960BB1"/>
    <w:rsid w:val="00962B21"/>
    <w:rsid w:val="00962B75"/>
    <w:rsid w:val="00964FA3"/>
    <w:rsid w:val="00965C69"/>
    <w:rsid w:val="009673B5"/>
    <w:rsid w:val="00972711"/>
    <w:rsid w:val="00972B97"/>
    <w:rsid w:val="00972E77"/>
    <w:rsid w:val="00972F42"/>
    <w:rsid w:val="0097398F"/>
    <w:rsid w:val="009760D5"/>
    <w:rsid w:val="009767CA"/>
    <w:rsid w:val="00981719"/>
    <w:rsid w:val="00984D5A"/>
    <w:rsid w:val="00985E41"/>
    <w:rsid w:val="00986686"/>
    <w:rsid w:val="00990680"/>
    <w:rsid w:val="0099074C"/>
    <w:rsid w:val="0099155D"/>
    <w:rsid w:val="00991A0E"/>
    <w:rsid w:val="00993039"/>
    <w:rsid w:val="009941ED"/>
    <w:rsid w:val="009956D3"/>
    <w:rsid w:val="00997A13"/>
    <w:rsid w:val="009A2D9F"/>
    <w:rsid w:val="009A3946"/>
    <w:rsid w:val="009A3C0D"/>
    <w:rsid w:val="009A44B0"/>
    <w:rsid w:val="009A5B1B"/>
    <w:rsid w:val="009B3E5A"/>
    <w:rsid w:val="009B4E74"/>
    <w:rsid w:val="009B6DBE"/>
    <w:rsid w:val="009C1000"/>
    <w:rsid w:val="009C2FA4"/>
    <w:rsid w:val="009C3126"/>
    <w:rsid w:val="009C3B7D"/>
    <w:rsid w:val="009C3BE0"/>
    <w:rsid w:val="009C776B"/>
    <w:rsid w:val="009D068D"/>
    <w:rsid w:val="009D3E76"/>
    <w:rsid w:val="009D5466"/>
    <w:rsid w:val="009D59EA"/>
    <w:rsid w:val="009D61EE"/>
    <w:rsid w:val="009D72CD"/>
    <w:rsid w:val="009E2FA8"/>
    <w:rsid w:val="009E34FF"/>
    <w:rsid w:val="009E3DF4"/>
    <w:rsid w:val="009E4F9C"/>
    <w:rsid w:val="009F041F"/>
    <w:rsid w:val="009F0E9A"/>
    <w:rsid w:val="009F12C2"/>
    <w:rsid w:val="009F1F55"/>
    <w:rsid w:val="009F233B"/>
    <w:rsid w:val="009F364C"/>
    <w:rsid w:val="009F38D6"/>
    <w:rsid w:val="009F4E72"/>
    <w:rsid w:val="009F7551"/>
    <w:rsid w:val="009F785D"/>
    <w:rsid w:val="00A019C7"/>
    <w:rsid w:val="00A01C2E"/>
    <w:rsid w:val="00A06948"/>
    <w:rsid w:val="00A06EBD"/>
    <w:rsid w:val="00A07246"/>
    <w:rsid w:val="00A07E37"/>
    <w:rsid w:val="00A11705"/>
    <w:rsid w:val="00A12DB9"/>
    <w:rsid w:val="00A15315"/>
    <w:rsid w:val="00A1536D"/>
    <w:rsid w:val="00A161A8"/>
    <w:rsid w:val="00A16211"/>
    <w:rsid w:val="00A1658C"/>
    <w:rsid w:val="00A21561"/>
    <w:rsid w:val="00A22E29"/>
    <w:rsid w:val="00A253ED"/>
    <w:rsid w:val="00A25A8A"/>
    <w:rsid w:val="00A25DEB"/>
    <w:rsid w:val="00A26F45"/>
    <w:rsid w:val="00A27831"/>
    <w:rsid w:val="00A27B4F"/>
    <w:rsid w:val="00A305BC"/>
    <w:rsid w:val="00A3193F"/>
    <w:rsid w:val="00A32454"/>
    <w:rsid w:val="00A327D2"/>
    <w:rsid w:val="00A33136"/>
    <w:rsid w:val="00A33543"/>
    <w:rsid w:val="00A33AA5"/>
    <w:rsid w:val="00A35736"/>
    <w:rsid w:val="00A3616C"/>
    <w:rsid w:val="00A3642A"/>
    <w:rsid w:val="00A3706A"/>
    <w:rsid w:val="00A4062C"/>
    <w:rsid w:val="00A4303D"/>
    <w:rsid w:val="00A43F7C"/>
    <w:rsid w:val="00A50751"/>
    <w:rsid w:val="00A51A9A"/>
    <w:rsid w:val="00A53A06"/>
    <w:rsid w:val="00A55339"/>
    <w:rsid w:val="00A579DE"/>
    <w:rsid w:val="00A6073D"/>
    <w:rsid w:val="00A61820"/>
    <w:rsid w:val="00A61862"/>
    <w:rsid w:val="00A66DD0"/>
    <w:rsid w:val="00A67469"/>
    <w:rsid w:val="00A67A17"/>
    <w:rsid w:val="00A67AA2"/>
    <w:rsid w:val="00A7050A"/>
    <w:rsid w:val="00A70610"/>
    <w:rsid w:val="00A7184D"/>
    <w:rsid w:val="00A71B58"/>
    <w:rsid w:val="00A71D22"/>
    <w:rsid w:val="00A72125"/>
    <w:rsid w:val="00A7341F"/>
    <w:rsid w:val="00A75CA5"/>
    <w:rsid w:val="00A767F9"/>
    <w:rsid w:val="00A81A83"/>
    <w:rsid w:val="00A826CF"/>
    <w:rsid w:val="00A828FE"/>
    <w:rsid w:val="00A82F93"/>
    <w:rsid w:val="00A8331F"/>
    <w:rsid w:val="00A8439A"/>
    <w:rsid w:val="00A85C25"/>
    <w:rsid w:val="00A90632"/>
    <w:rsid w:val="00A906CC"/>
    <w:rsid w:val="00A93196"/>
    <w:rsid w:val="00A937D2"/>
    <w:rsid w:val="00A96216"/>
    <w:rsid w:val="00A96278"/>
    <w:rsid w:val="00A96428"/>
    <w:rsid w:val="00AA05F9"/>
    <w:rsid w:val="00AA1B35"/>
    <w:rsid w:val="00AA1EF4"/>
    <w:rsid w:val="00AA46B4"/>
    <w:rsid w:val="00AA5E31"/>
    <w:rsid w:val="00AA66B0"/>
    <w:rsid w:val="00AA68CA"/>
    <w:rsid w:val="00AB0C8B"/>
    <w:rsid w:val="00AB1094"/>
    <w:rsid w:val="00AB19CC"/>
    <w:rsid w:val="00AB2177"/>
    <w:rsid w:val="00AB3F26"/>
    <w:rsid w:val="00AB4D7D"/>
    <w:rsid w:val="00AB55FF"/>
    <w:rsid w:val="00AB746D"/>
    <w:rsid w:val="00AC0B86"/>
    <w:rsid w:val="00AC1506"/>
    <w:rsid w:val="00AC2509"/>
    <w:rsid w:val="00AC4496"/>
    <w:rsid w:val="00AC6D5C"/>
    <w:rsid w:val="00AD12C1"/>
    <w:rsid w:val="00AD33F5"/>
    <w:rsid w:val="00AD5777"/>
    <w:rsid w:val="00AD680A"/>
    <w:rsid w:val="00AD7599"/>
    <w:rsid w:val="00AD7B2C"/>
    <w:rsid w:val="00AE0061"/>
    <w:rsid w:val="00AE40EF"/>
    <w:rsid w:val="00AE4545"/>
    <w:rsid w:val="00AE51F4"/>
    <w:rsid w:val="00AE5202"/>
    <w:rsid w:val="00AE543D"/>
    <w:rsid w:val="00AE5F67"/>
    <w:rsid w:val="00AE6C46"/>
    <w:rsid w:val="00AE73AE"/>
    <w:rsid w:val="00AF079F"/>
    <w:rsid w:val="00AF46FB"/>
    <w:rsid w:val="00AF7CB7"/>
    <w:rsid w:val="00B0048F"/>
    <w:rsid w:val="00B0063F"/>
    <w:rsid w:val="00B00A02"/>
    <w:rsid w:val="00B033B2"/>
    <w:rsid w:val="00B05B1E"/>
    <w:rsid w:val="00B06B44"/>
    <w:rsid w:val="00B06C7A"/>
    <w:rsid w:val="00B06F82"/>
    <w:rsid w:val="00B079C2"/>
    <w:rsid w:val="00B10D86"/>
    <w:rsid w:val="00B136D4"/>
    <w:rsid w:val="00B136F3"/>
    <w:rsid w:val="00B16781"/>
    <w:rsid w:val="00B17010"/>
    <w:rsid w:val="00B17294"/>
    <w:rsid w:val="00B212CB"/>
    <w:rsid w:val="00B23B3C"/>
    <w:rsid w:val="00B24583"/>
    <w:rsid w:val="00B25FF7"/>
    <w:rsid w:val="00B30014"/>
    <w:rsid w:val="00B35D02"/>
    <w:rsid w:val="00B36B24"/>
    <w:rsid w:val="00B37FFE"/>
    <w:rsid w:val="00B40147"/>
    <w:rsid w:val="00B40DDE"/>
    <w:rsid w:val="00B44703"/>
    <w:rsid w:val="00B44AED"/>
    <w:rsid w:val="00B474D1"/>
    <w:rsid w:val="00B50253"/>
    <w:rsid w:val="00B52895"/>
    <w:rsid w:val="00B53A4D"/>
    <w:rsid w:val="00B54497"/>
    <w:rsid w:val="00B5608D"/>
    <w:rsid w:val="00B602A1"/>
    <w:rsid w:val="00B60799"/>
    <w:rsid w:val="00B619CC"/>
    <w:rsid w:val="00B62916"/>
    <w:rsid w:val="00B63E97"/>
    <w:rsid w:val="00B64714"/>
    <w:rsid w:val="00B71DD5"/>
    <w:rsid w:val="00B81D74"/>
    <w:rsid w:val="00B837BB"/>
    <w:rsid w:val="00B84D49"/>
    <w:rsid w:val="00B858E7"/>
    <w:rsid w:val="00B85A4E"/>
    <w:rsid w:val="00B86339"/>
    <w:rsid w:val="00B900CE"/>
    <w:rsid w:val="00B90B05"/>
    <w:rsid w:val="00B90FB1"/>
    <w:rsid w:val="00B91AA0"/>
    <w:rsid w:val="00B92268"/>
    <w:rsid w:val="00B92CA5"/>
    <w:rsid w:val="00B93058"/>
    <w:rsid w:val="00B9588D"/>
    <w:rsid w:val="00B97087"/>
    <w:rsid w:val="00B973D3"/>
    <w:rsid w:val="00B97E7B"/>
    <w:rsid w:val="00BA1123"/>
    <w:rsid w:val="00BA140C"/>
    <w:rsid w:val="00BA177B"/>
    <w:rsid w:val="00BA2020"/>
    <w:rsid w:val="00BA298D"/>
    <w:rsid w:val="00BA44A9"/>
    <w:rsid w:val="00BA5006"/>
    <w:rsid w:val="00BA5A48"/>
    <w:rsid w:val="00BA6FF4"/>
    <w:rsid w:val="00BA741C"/>
    <w:rsid w:val="00BA766A"/>
    <w:rsid w:val="00BA7893"/>
    <w:rsid w:val="00BB2223"/>
    <w:rsid w:val="00BC05A3"/>
    <w:rsid w:val="00BC060C"/>
    <w:rsid w:val="00BC28E9"/>
    <w:rsid w:val="00BC2ADA"/>
    <w:rsid w:val="00BC2DA5"/>
    <w:rsid w:val="00BC3B4C"/>
    <w:rsid w:val="00BC4A9B"/>
    <w:rsid w:val="00BC624F"/>
    <w:rsid w:val="00BD126F"/>
    <w:rsid w:val="00BD1BAF"/>
    <w:rsid w:val="00BD2378"/>
    <w:rsid w:val="00BD3378"/>
    <w:rsid w:val="00BD4AFF"/>
    <w:rsid w:val="00BD5B7D"/>
    <w:rsid w:val="00BD67A9"/>
    <w:rsid w:val="00BE2D7A"/>
    <w:rsid w:val="00BE4CFD"/>
    <w:rsid w:val="00BE7602"/>
    <w:rsid w:val="00BF0624"/>
    <w:rsid w:val="00BF0A08"/>
    <w:rsid w:val="00BF5E5C"/>
    <w:rsid w:val="00BF5EE1"/>
    <w:rsid w:val="00C016EE"/>
    <w:rsid w:val="00C018E0"/>
    <w:rsid w:val="00C02ED5"/>
    <w:rsid w:val="00C0349B"/>
    <w:rsid w:val="00C04221"/>
    <w:rsid w:val="00C04D1C"/>
    <w:rsid w:val="00C07544"/>
    <w:rsid w:val="00C07A1D"/>
    <w:rsid w:val="00C100CE"/>
    <w:rsid w:val="00C10588"/>
    <w:rsid w:val="00C10760"/>
    <w:rsid w:val="00C10B73"/>
    <w:rsid w:val="00C114FA"/>
    <w:rsid w:val="00C118D8"/>
    <w:rsid w:val="00C12071"/>
    <w:rsid w:val="00C138A7"/>
    <w:rsid w:val="00C14529"/>
    <w:rsid w:val="00C16726"/>
    <w:rsid w:val="00C16E1B"/>
    <w:rsid w:val="00C1775D"/>
    <w:rsid w:val="00C21683"/>
    <w:rsid w:val="00C21C28"/>
    <w:rsid w:val="00C22514"/>
    <w:rsid w:val="00C242A1"/>
    <w:rsid w:val="00C2485E"/>
    <w:rsid w:val="00C269CC"/>
    <w:rsid w:val="00C26DDF"/>
    <w:rsid w:val="00C31E4B"/>
    <w:rsid w:val="00C34328"/>
    <w:rsid w:val="00C379A5"/>
    <w:rsid w:val="00C37EBA"/>
    <w:rsid w:val="00C40FAF"/>
    <w:rsid w:val="00C42DD6"/>
    <w:rsid w:val="00C46A47"/>
    <w:rsid w:val="00C5008B"/>
    <w:rsid w:val="00C507B2"/>
    <w:rsid w:val="00C511AD"/>
    <w:rsid w:val="00C5292E"/>
    <w:rsid w:val="00C53246"/>
    <w:rsid w:val="00C5463B"/>
    <w:rsid w:val="00C558C6"/>
    <w:rsid w:val="00C55C30"/>
    <w:rsid w:val="00C55FEB"/>
    <w:rsid w:val="00C600AF"/>
    <w:rsid w:val="00C63235"/>
    <w:rsid w:val="00C64C4A"/>
    <w:rsid w:val="00C6523E"/>
    <w:rsid w:val="00C669A3"/>
    <w:rsid w:val="00C6747D"/>
    <w:rsid w:val="00C67E24"/>
    <w:rsid w:val="00C67FA2"/>
    <w:rsid w:val="00C70C73"/>
    <w:rsid w:val="00C7204C"/>
    <w:rsid w:val="00C731A5"/>
    <w:rsid w:val="00C73FD4"/>
    <w:rsid w:val="00C7432A"/>
    <w:rsid w:val="00C746C7"/>
    <w:rsid w:val="00C74D29"/>
    <w:rsid w:val="00C75440"/>
    <w:rsid w:val="00C815B8"/>
    <w:rsid w:val="00C81A94"/>
    <w:rsid w:val="00C837D1"/>
    <w:rsid w:val="00C844E9"/>
    <w:rsid w:val="00C862C7"/>
    <w:rsid w:val="00C8656F"/>
    <w:rsid w:val="00C8663F"/>
    <w:rsid w:val="00CA1FAF"/>
    <w:rsid w:val="00CA2089"/>
    <w:rsid w:val="00CA3434"/>
    <w:rsid w:val="00CA4D78"/>
    <w:rsid w:val="00CA7A6B"/>
    <w:rsid w:val="00CB78CD"/>
    <w:rsid w:val="00CC0009"/>
    <w:rsid w:val="00CC0B2F"/>
    <w:rsid w:val="00CC0FC8"/>
    <w:rsid w:val="00CC1808"/>
    <w:rsid w:val="00CC3F60"/>
    <w:rsid w:val="00CC4884"/>
    <w:rsid w:val="00CC4A8A"/>
    <w:rsid w:val="00CC670D"/>
    <w:rsid w:val="00CC7623"/>
    <w:rsid w:val="00CD1F64"/>
    <w:rsid w:val="00CD35FC"/>
    <w:rsid w:val="00CD38DB"/>
    <w:rsid w:val="00CD4062"/>
    <w:rsid w:val="00CD437D"/>
    <w:rsid w:val="00CD4D3E"/>
    <w:rsid w:val="00CE07F0"/>
    <w:rsid w:val="00CE0EF0"/>
    <w:rsid w:val="00CE755F"/>
    <w:rsid w:val="00CF060B"/>
    <w:rsid w:val="00CF196A"/>
    <w:rsid w:val="00CF4850"/>
    <w:rsid w:val="00CF49EC"/>
    <w:rsid w:val="00CF5820"/>
    <w:rsid w:val="00CF611B"/>
    <w:rsid w:val="00CF79B3"/>
    <w:rsid w:val="00D01860"/>
    <w:rsid w:val="00D01BBF"/>
    <w:rsid w:val="00D02DD0"/>
    <w:rsid w:val="00D02F10"/>
    <w:rsid w:val="00D03293"/>
    <w:rsid w:val="00D04C5C"/>
    <w:rsid w:val="00D05AA7"/>
    <w:rsid w:val="00D06482"/>
    <w:rsid w:val="00D06518"/>
    <w:rsid w:val="00D06C4E"/>
    <w:rsid w:val="00D10720"/>
    <w:rsid w:val="00D128E3"/>
    <w:rsid w:val="00D1581E"/>
    <w:rsid w:val="00D169A5"/>
    <w:rsid w:val="00D16F92"/>
    <w:rsid w:val="00D17003"/>
    <w:rsid w:val="00D2158B"/>
    <w:rsid w:val="00D21592"/>
    <w:rsid w:val="00D21EC2"/>
    <w:rsid w:val="00D2267F"/>
    <w:rsid w:val="00D22A79"/>
    <w:rsid w:val="00D24749"/>
    <w:rsid w:val="00D24E84"/>
    <w:rsid w:val="00D259F6"/>
    <w:rsid w:val="00D3263A"/>
    <w:rsid w:val="00D342FC"/>
    <w:rsid w:val="00D3686F"/>
    <w:rsid w:val="00D36F88"/>
    <w:rsid w:val="00D37002"/>
    <w:rsid w:val="00D3707B"/>
    <w:rsid w:val="00D37E5A"/>
    <w:rsid w:val="00D40E5A"/>
    <w:rsid w:val="00D4526A"/>
    <w:rsid w:val="00D45BD4"/>
    <w:rsid w:val="00D45D8D"/>
    <w:rsid w:val="00D478FC"/>
    <w:rsid w:val="00D47F60"/>
    <w:rsid w:val="00D5080B"/>
    <w:rsid w:val="00D5095E"/>
    <w:rsid w:val="00D51D7D"/>
    <w:rsid w:val="00D527CB"/>
    <w:rsid w:val="00D53BAD"/>
    <w:rsid w:val="00D55861"/>
    <w:rsid w:val="00D55A91"/>
    <w:rsid w:val="00D55E9C"/>
    <w:rsid w:val="00D607A4"/>
    <w:rsid w:val="00D60A3B"/>
    <w:rsid w:val="00D60B7B"/>
    <w:rsid w:val="00D62DCA"/>
    <w:rsid w:val="00D65B0B"/>
    <w:rsid w:val="00D6767E"/>
    <w:rsid w:val="00D678C2"/>
    <w:rsid w:val="00D71693"/>
    <w:rsid w:val="00D744E5"/>
    <w:rsid w:val="00D74EC2"/>
    <w:rsid w:val="00D76542"/>
    <w:rsid w:val="00D77F1C"/>
    <w:rsid w:val="00D804B8"/>
    <w:rsid w:val="00D81C4F"/>
    <w:rsid w:val="00D82BB9"/>
    <w:rsid w:val="00D83EF1"/>
    <w:rsid w:val="00D902D9"/>
    <w:rsid w:val="00D913F5"/>
    <w:rsid w:val="00D91E75"/>
    <w:rsid w:val="00D9641D"/>
    <w:rsid w:val="00D972B1"/>
    <w:rsid w:val="00D97DDA"/>
    <w:rsid w:val="00DA52A9"/>
    <w:rsid w:val="00DA6022"/>
    <w:rsid w:val="00DA7A9F"/>
    <w:rsid w:val="00DA7E4E"/>
    <w:rsid w:val="00DB032C"/>
    <w:rsid w:val="00DB0B39"/>
    <w:rsid w:val="00DB11CF"/>
    <w:rsid w:val="00DB197C"/>
    <w:rsid w:val="00DB1B0D"/>
    <w:rsid w:val="00DB2785"/>
    <w:rsid w:val="00DB321C"/>
    <w:rsid w:val="00DB3F73"/>
    <w:rsid w:val="00DB420A"/>
    <w:rsid w:val="00DB49C1"/>
    <w:rsid w:val="00DB758B"/>
    <w:rsid w:val="00DC0C55"/>
    <w:rsid w:val="00DC173C"/>
    <w:rsid w:val="00DC19EE"/>
    <w:rsid w:val="00DC24B0"/>
    <w:rsid w:val="00DC3043"/>
    <w:rsid w:val="00DC495B"/>
    <w:rsid w:val="00DD20B4"/>
    <w:rsid w:val="00DD3ABF"/>
    <w:rsid w:val="00DD61D1"/>
    <w:rsid w:val="00DD6CD9"/>
    <w:rsid w:val="00DE0955"/>
    <w:rsid w:val="00DE0990"/>
    <w:rsid w:val="00DE1138"/>
    <w:rsid w:val="00DE59B4"/>
    <w:rsid w:val="00DF349E"/>
    <w:rsid w:val="00DF35E6"/>
    <w:rsid w:val="00DF578C"/>
    <w:rsid w:val="00E008BD"/>
    <w:rsid w:val="00E0161D"/>
    <w:rsid w:val="00E01C68"/>
    <w:rsid w:val="00E02796"/>
    <w:rsid w:val="00E03B7A"/>
    <w:rsid w:val="00E048D9"/>
    <w:rsid w:val="00E049F6"/>
    <w:rsid w:val="00E05756"/>
    <w:rsid w:val="00E1034A"/>
    <w:rsid w:val="00E104CA"/>
    <w:rsid w:val="00E11A59"/>
    <w:rsid w:val="00E11D09"/>
    <w:rsid w:val="00E128DA"/>
    <w:rsid w:val="00E12BF3"/>
    <w:rsid w:val="00E13E61"/>
    <w:rsid w:val="00E14807"/>
    <w:rsid w:val="00E161FE"/>
    <w:rsid w:val="00E16EBB"/>
    <w:rsid w:val="00E2240D"/>
    <w:rsid w:val="00E22589"/>
    <w:rsid w:val="00E2319A"/>
    <w:rsid w:val="00E253B9"/>
    <w:rsid w:val="00E26269"/>
    <w:rsid w:val="00E31648"/>
    <w:rsid w:val="00E318DF"/>
    <w:rsid w:val="00E322BB"/>
    <w:rsid w:val="00E32EF4"/>
    <w:rsid w:val="00E344A0"/>
    <w:rsid w:val="00E35A55"/>
    <w:rsid w:val="00E37AB1"/>
    <w:rsid w:val="00E37E58"/>
    <w:rsid w:val="00E40B14"/>
    <w:rsid w:val="00E41B35"/>
    <w:rsid w:val="00E41FE0"/>
    <w:rsid w:val="00E4244D"/>
    <w:rsid w:val="00E4372A"/>
    <w:rsid w:val="00E43802"/>
    <w:rsid w:val="00E4423D"/>
    <w:rsid w:val="00E4442A"/>
    <w:rsid w:val="00E45633"/>
    <w:rsid w:val="00E46287"/>
    <w:rsid w:val="00E4765D"/>
    <w:rsid w:val="00E4772D"/>
    <w:rsid w:val="00E5054E"/>
    <w:rsid w:val="00E5094E"/>
    <w:rsid w:val="00E50E82"/>
    <w:rsid w:val="00E518CF"/>
    <w:rsid w:val="00E53D97"/>
    <w:rsid w:val="00E54210"/>
    <w:rsid w:val="00E5427D"/>
    <w:rsid w:val="00E55362"/>
    <w:rsid w:val="00E55C61"/>
    <w:rsid w:val="00E57395"/>
    <w:rsid w:val="00E57CD6"/>
    <w:rsid w:val="00E57DD3"/>
    <w:rsid w:val="00E60553"/>
    <w:rsid w:val="00E6118D"/>
    <w:rsid w:val="00E621B7"/>
    <w:rsid w:val="00E6472A"/>
    <w:rsid w:val="00E6717B"/>
    <w:rsid w:val="00E67980"/>
    <w:rsid w:val="00E7214A"/>
    <w:rsid w:val="00E732BB"/>
    <w:rsid w:val="00E73F73"/>
    <w:rsid w:val="00E74AD5"/>
    <w:rsid w:val="00E74C3E"/>
    <w:rsid w:val="00E753BD"/>
    <w:rsid w:val="00E7547A"/>
    <w:rsid w:val="00E75982"/>
    <w:rsid w:val="00E7616F"/>
    <w:rsid w:val="00E76376"/>
    <w:rsid w:val="00E76BC0"/>
    <w:rsid w:val="00E77A91"/>
    <w:rsid w:val="00E80E09"/>
    <w:rsid w:val="00E83702"/>
    <w:rsid w:val="00E85E77"/>
    <w:rsid w:val="00E87C6D"/>
    <w:rsid w:val="00E9197D"/>
    <w:rsid w:val="00E93960"/>
    <w:rsid w:val="00E93B5E"/>
    <w:rsid w:val="00E960AC"/>
    <w:rsid w:val="00E96CB7"/>
    <w:rsid w:val="00E97046"/>
    <w:rsid w:val="00EA0A42"/>
    <w:rsid w:val="00EA1725"/>
    <w:rsid w:val="00EA312F"/>
    <w:rsid w:val="00EA34CC"/>
    <w:rsid w:val="00EA37EA"/>
    <w:rsid w:val="00EA3A88"/>
    <w:rsid w:val="00EA3FD1"/>
    <w:rsid w:val="00EA54BC"/>
    <w:rsid w:val="00EB031D"/>
    <w:rsid w:val="00EB0741"/>
    <w:rsid w:val="00EB104F"/>
    <w:rsid w:val="00EB1AFF"/>
    <w:rsid w:val="00EB1FD6"/>
    <w:rsid w:val="00EB568D"/>
    <w:rsid w:val="00EC2832"/>
    <w:rsid w:val="00EC4447"/>
    <w:rsid w:val="00ED0064"/>
    <w:rsid w:val="00ED14F6"/>
    <w:rsid w:val="00ED4318"/>
    <w:rsid w:val="00ED704A"/>
    <w:rsid w:val="00ED7ADA"/>
    <w:rsid w:val="00EE2478"/>
    <w:rsid w:val="00EE2EA1"/>
    <w:rsid w:val="00EE313E"/>
    <w:rsid w:val="00EE5651"/>
    <w:rsid w:val="00EE5C10"/>
    <w:rsid w:val="00EE6BCA"/>
    <w:rsid w:val="00EF0449"/>
    <w:rsid w:val="00EF3A0B"/>
    <w:rsid w:val="00EF48FD"/>
    <w:rsid w:val="00EF5536"/>
    <w:rsid w:val="00EF58CB"/>
    <w:rsid w:val="00EF5DE5"/>
    <w:rsid w:val="00EF6447"/>
    <w:rsid w:val="00EF6965"/>
    <w:rsid w:val="00F00264"/>
    <w:rsid w:val="00F03449"/>
    <w:rsid w:val="00F03E16"/>
    <w:rsid w:val="00F066EC"/>
    <w:rsid w:val="00F070E8"/>
    <w:rsid w:val="00F14832"/>
    <w:rsid w:val="00F1672C"/>
    <w:rsid w:val="00F207C4"/>
    <w:rsid w:val="00F222E8"/>
    <w:rsid w:val="00F231F0"/>
    <w:rsid w:val="00F24493"/>
    <w:rsid w:val="00F31B59"/>
    <w:rsid w:val="00F322C8"/>
    <w:rsid w:val="00F3305E"/>
    <w:rsid w:val="00F37B5D"/>
    <w:rsid w:val="00F4086A"/>
    <w:rsid w:val="00F41B64"/>
    <w:rsid w:val="00F429EF"/>
    <w:rsid w:val="00F441A8"/>
    <w:rsid w:val="00F44ADA"/>
    <w:rsid w:val="00F458FC"/>
    <w:rsid w:val="00F5114D"/>
    <w:rsid w:val="00F5214C"/>
    <w:rsid w:val="00F542A8"/>
    <w:rsid w:val="00F56D0D"/>
    <w:rsid w:val="00F56F9D"/>
    <w:rsid w:val="00F56FD6"/>
    <w:rsid w:val="00F60107"/>
    <w:rsid w:val="00F60657"/>
    <w:rsid w:val="00F61507"/>
    <w:rsid w:val="00F61DAF"/>
    <w:rsid w:val="00F62A30"/>
    <w:rsid w:val="00F64B58"/>
    <w:rsid w:val="00F67807"/>
    <w:rsid w:val="00F71EFC"/>
    <w:rsid w:val="00F7345C"/>
    <w:rsid w:val="00F7417D"/>
    <w:rsid w:val="00F76BBF"/>
    <w:rsid w:val="00F77D2B"/>
    <w:rsid w:val="00F81E63"/>
    <w:rsid w:val="00F820AC"/>
    <w:rsid w:val="00F84F34"/>
    <w:rsid w:val="00F85A30"/>
    <w:rsid w:val="00F86997"/>
    <w:rsid w:val="00F93073"/>
    <w:rsid w:val="00F95A63"/>
    <w:rsid w:val="00F9631E"/>
    <w:rsid w:val="00F96347"/>
    <w:rsid w:val="00FA3715"/>
    <w:rsid w:val="00FA3D3B"/>
    <w:rsid w:val="00FA5750"/>
    <w:rsid w:val="00FA7E04"/>
    <w:rsid w:val="00FB09DC"/>
    <w:rsid w:val="00FB1783"/>
    <w:rsid w:val="00FB230E"/>
    <w:rsid w:val="00FB28F0"/>
    <w:rsid w:val="00FB2E45"/>
    <w:rsid w:val="00FB2F91"/>
    <w:rsid w:val="00FB31D1"/>
    <w:rsid w:val="00FB4177"/>
    <w:rsid w:val="00FB47B6"/>
    <w:rsid w:val="00FB5218"/>
    <w:rsid w:val="00FB60F3"/>
    <w:rsid w:val="00FB7874"/>
    <w:rsid w:val="00FB789A"/>
    <w:rsid w:val="00FB796B"/>
    <w:rsid w:val="00FB7D4F"/>
    <w:rsid w:val="00FC0287"/>
    <w:rsid w:val="00FC099A"/>
    <w:rsid w:val="00FC0C3F"/>
    <w:rsid w:val="00FC71B1"/>
    <w:rsid w:val="00FD1E29"/>
    <w:rsid w:val="00FD5F33"/>
    <w:rsid w:val="00FD76C2"/>
    <w:rsid w:val="00FD7D4E"/>
    <w:rsid w:val="00FE0314"/>
    <w:rsid w:val="00FE22EC"/>
    <w:rsid w:val="00FE3843"/>
    <w:rsid w:val="00FE506F"/>
    <w:rsid w:val="00FF22F9"/>
    <w:rsid w:val="00FF4827"/>
    <w:rsid w:val="00FF48B9"/>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2D0BF"/>
  <w15:chartTrackingRefBased/>
  <w15:docId w15:val="{0BDBEB53-5D11-4DC9-A408-0AE025D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styleId="UnresolvedMention">
    <w:name w:val="Unresolved Mention"/>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 w:type="character" w:styleId="FollowedHyperlink">
    <w:name w:val="FollowedHyperlink"/>
    <w:basedOn w:val="DefaultParagraphFont"/>
    <w:uiPriority w:val="99"/>
    <w:semiHidden/>
    <w:unhideWhenUsed/>
    <w:rsid w:val="00341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5828">
      <w:bodyDiv w:val="1"/>
      <w:marLeft w:val="0"/>
      <w:marRight w:val="0"/>
      <w:marTop w:val="0"/>
      <w:marBottom w:val="0"/>
      <w:divBdr>
        <w:top w:val="none" w:sz="0" w:space="0" w:color="auto"/>
        <w:left w:val="none" w:sz="0" w:space="0" w:color="auto"/>
        <w:bottom w:val="none" w:sz="0" w:space="0" w:color="auto"/>
        <w:right w:val="none" w:sz="0" w:space="0" w:color="auto"/>
      </w:divBdr>
    </w:div>
    <w:div w:id="251864326">
      <w:bodyDiv w:val="1"/>
      <w:marLeft w:val="0"/>
      <w:marRight w:val="0"/>
      <w:marTop w:val="0"/>
      <w:marBottom w:val="0"/>
      <w:divBdr>
        <w:top w:val="none" w:sz="0" w:space="0" w:color="auto"/>
        <w:left w:val="none" w:sz="0" w:space="0" w:color="auto"/>
        <w:bottom w:val="none" w:sz="0" w:space="0" w:color="auto"/>
        <w:right w:val="none" w:sz="0" w:space="0" w:color="auto"/>
      </w:divBdr>
    </w:div>
    <w:div w:id="269437473">
      <w:bodyDiv w:val="1"/>
      <w:marLeft w:val="0"/>
      <w:marRight w:val="0"/>
      <w:marTop w:val="0"/>
      <w:marBottom w:val="0"/>
      <w:divBdr>
        <w:top w:val="none" w:sz="0" w:space="0" w:color="auto"/>
        <w:left w:val="none" w:sz="0" w:space="0" w:color="auto"/>
        <w:bottom w:val="none" w:sz="0" w:space="0" w:color="auto"/>
        <w:right w:val="none" w:sz="0" w:space="0" w:color="auto"/>
      </w:divBdr>
      <w:divsChild>
        <w:div w:id="146555065">
          <w:marLeft w:val="0"/>
          <w:marRight w:val="0"/>
          <w:marTop w:val="0"/>
          <w:marBottom w:val="0"/>
          <w:divBdr>
            <w:top w:val="none" w:sz="0" w:space="0" w:color="auto"/>
            <w:left w:val="none" w:sz="0" w:space="0" w:color="auto"/>
            <w:bottom w:val="none" w:sz="0" w:space="0" w:color="auto"/>
            <w:right w:val="none" w:sz="0" w:space="0" w:color="auto"/>
          </w:divBdr>
          <w:divsChild>
            <w:div w:id="517430539">
              <w:marLeft w:val="0"/>
              <w:marRight w:val="0"/>
              <w:marTop w:val="0"/>
              <w:marBottom w:val="0"/>
              <w:divBdr>
                <w:top w:val="none" w:sz="0" w:space="0" w:color="auto"/>
                <w:left w:val="none" w:sz="0" w:space="0" w:color="auto"/>
                <w:bottom w:val="none" w:sz="0" w:space="0" w:color="auto"/>
                <w:right w:val="none" w:sz="0" w:space="0" w:color="auto"/>
              </w:divBdr>
              <w:divsChild>
                <w:div w:id="837385876">
                  <w:marLeft w:val="0"/>
                  <w:marRight w:val="0"/>
                  <w:marTop w:val="0"/>
                  <w:marBottom w:val="0"/>
                  <w:divBdr>
                    <w:top w:val="none" w:sz="0" w:space="0" w:color="auto"/>
                    <w:left w:val="none" w:sz="0" w:space="0" w:color="auto"/>
                    <w:bottom w:val="none" w:sz="0" w:space="0" w:color="auto"/>
                    <w:right w:val="none" w:sz="0" w:space="0" w:color="auto"/>
                  </w:divBdr>
                  <w:divsChild>
                    <w:div w:id="1624265031">
                      <w:marLeft w:val="0"/>
                      <w:marRight w:val="0"/>
                      <w:marTop w:val="0"/>
                      <w:marBottom w:val="0"/>
                      <w:divBdr>
                        <w:top w:val="none" w:sz="0" w:space="0" w:color="auto"/>
                        <w:left w:val="none" w:sz="0" w:space="0" w:color="auto"/>
                        <w:bottom w:val="none" w:sz="0" w:space="0" w:color="auto"/>
                        <w:right w:val="none" w:sz="0" w:space="0" w:color="auto"/>
                      </w:divBdr>
                      <w:divsChild>
                        <w:div w:id="806045163">
                          <w:marLeft w:val="0"/>
                          <w:marRight w:val="0"/>
                          <w:marTop w:val="0"/>
                          <w:marBottom w:val="0"/>
                          <w:divBdr>
                            <w:top w:val="none" w:sz="0" w:space="0" w:color="auto"/>
                            <w:left w:val="none" w:sz="0" w:space="0" w:color="auto"/>
                            <w:bottom w:val="none" w:sz="0" w:space="0" w:color="auto"/>
                            <w:right w:val="none" w:sz="0" w:space="0" w:color="auto"/>
                          </w:divBdr>
                          <w:divsChild>
                            <w:div w:id="8310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39169">
      <w:bodyDiv w:val="1"/>
      <w:marLeft w:val="0"/>
      <w:marRight w:val="0"/>
      <w:marTop w:val="0"/>
      <w:marBottom w:val="0"/>
      <w:divBdr>
        <w:top w:val="none" w:sz="0" w:space="0" w:color="auto"/>
        <w:left w:val="none" w:sz="0" w:space="0" w:color="auto"/>
        <w:bottom w:val="none" w:sz="0" w:space="0" w:color="auto"/>
        <w:right w:val="none" w:sz="0" w:space="0" w:color="auto"/>
      </w:divBdr>
    </w:div>
    <w:div w:id="553472603">
      <w:bodyDiv w:val="1"/>
      <w:marLeft w:val="0"/>
      <w:marRight w:val="0"/>
      <w:marTop w:val="0"/>
      <w:marBottom w:val="0"/>
      <w:divBdr>
        <w:top w:val="none" w:sz="0" w:space="0" w:color="auto"/>
        <w:left w:val="none" w:sz="0" w:space="0" w:color="auto"/>
        <w:bottom w:val="none" w:sz="0" w:space="0" w:color="auto"/>
        <w:right w:val="none" w:sz="0" w:space="0" w:color="auto"/>
      </w:divBdr>
    </w:div>
    <w:div w:id="674840833">
      <w:bodyDiv w:val="1"/>
      <w:marLeft w:val="0"/>
      <w:marRight w:val="0"/>
      <w:marTop w:val="0"/>
      <w:marBottom w:val="0"/>
      <w:divBdr>
        <w:top w:val="none" w:sz="0" w:space="0" w:color="auto"/>
        <w:left w:val="none" w:sz="0" w:space="0" w:color="auto"/>
        <w:bottom w:val="none" w:sz="0" w:space="0" w:color="auto"/>
        <w:right w:val="none" w:sz="0" w:space="0" w:color="auto"/>
      </w:divBdr>
    </w:div>
    <w:div w:id="738867813">
      <w:bodyDiv w:val="1"/>
      <w:marLeft w:val="0"/>
      <w:marRight w:val="0"/>
      <w:marTop w:val="0"/>
      <w:marBottom w:val="0"/>
      <w:divBdr>
        <w:top w:val="none" w:sz="0" w:space="0" w:color="auto"/>
        <w:left w:val="none" w:sz="0" w:space="0" w:color="auto"/>
        <w:bottom w:val="none" w:sz="0" w:space="0" w:color="auto"/>
        <w:right w:val="none" w:sz="0" w:space="0" w:color="auto"/>
      </w:divBdr>
    </w:div>
    <w:div w:id="842816767">
      <w:bodyDiv w:val="1"/>
      <w:marLeft w:val="0"/>
      <w:marRight w:val="0"/>
      <w:marTop w:val="0"/>
      <w:marBottom w:val="0"/>
      <w:divBdr>
        <w:top w:val="none" w:sz="0" w:space="0" w:color="auto"/>
        <w:left w:val="none" w:sz="0" w:space="0" w:color="auto"/>
        <w:bottom w:val="none" w:sz="0" w:space="0" w:color="auto"/>
        <w:right w:val="none" w:sz="0" w:space="0" w:color="auto"/>
      </w:divBdr>
    </w:div>
    <w:div w:id="849220283">
      <w:bodyDiv w:val="1"/>
      <w:marLeft w:val="0"/>
      <w:marRight w:val="0"/>
      <w:marTop w:val="0"/>
      <w:marBottom w:val="0"/>
      <w:divBdr>
        <w:top w:val="none" w:sz="0" w:space="0" w:color="auto"/>
        <w:left w:val="none" w:sz="0" w:space="0" w:color="auto"/>
        <w:bottom w:val="none" w:sz="0" w:space="0" w:color="auto"/>
        <w:right w:val="none" w:sz="0" w:space="0" w:color="auto"/>
      </w:divBdr>
    </w:div>
    <w:div w:id="988752050">
      <w:bodyDiv w:val="1"/>
      <w:marLeft w:val="0"/>
      <w:marRight w:val="0"/>
      <w:marTop w:val="0"/>
      <w:marBottom w:val="0"/>
      <w:divBdr>
        <w:top w:val="none" w:sz="0" w:space="0" w:color="auto"/>
        <w:left w:val="none" w:sz="0" w:space="0" w:color="auto"/>
        <w:bottom w:val="none" w:sz="0" w:space="0" w:color="auto"/>
        <w:right w:val="none" w:sz="0" w:space="0" w:color="auto"/>
      </w:divBdr>
    </w:div>
    <w:div w:id="1011495865">
      <w:bodyDiv w:val="1"/>
      <w:marLeft w:val="0"/>
      <w:marRight w:val="0"/>
      <w:marTop w:val="0"/>
      <w:marBottom w:val="0"/>
      <w:divBdr>
        <w:top w:val="none" w:sz="0" w:space="0" w:color="auto"/>
        <w:left w:val="none" w:sz="0" w:space="0" w:color="auto"/>
        <w:bottom w:val="none" w:sz="0" w:space="0" w:color="auto"/>
        <w:right w:val="none" w:sz="0" w:space="0" w:color="auto"/>
      </w:divBdr>
    </w:div>
    <w:div w:id="1105348580">
      <w:bodyDiv w:val="1"/>
      <w:marLeft w:val="0"/>
      <w:marRight w:val="0"/>
      <w:marTop w:val="0"/>
      <w:marBottom w:val="0"/>
      <w:divBdr>
        <w:top w:val="none" w:sz="0" w:space="0" w:color="auto"/>
        <w:left w:val="none" w:sz="0" w:space="0" w:color="auto"/>
        <w:bottom w:val="none" w:sz="0" w:space="0" w:color="auto"/>
        <w:right w:val="none" w:sz="0" w:space="0" w:color="auto"/>
      </w:divBdr>
    </w:div>
    <w:div w:id="1156609769">
      <w:bodyDiv w:val="1"/>
      <w:marLeft w:val="0"/>
      <w:marRight w:val="0"/>
      <w:marTop w:val="0"/>
      <w:marBottom w:val="0"/>
      <w:divBdr>
        <w:top w:val="none" w:sz="0" w:space="0" w:color="auto"/>
        <w:left w:val="none" w:sz="0" w:space="0" w:color="auto"/>
        <w:bottom w:val="none" w:sz="0" w:space="0" w:color="auto"/>
        <w:right w:val="none" w:sz="0" w:space="0" w:color="auto"/>
      </w:divBdr>
    </w:div>
    <w:div w:id="1270041854">
      <w:bodyDiv w:val="1"/>
      <w:marLeft w:val="0"/>
      <w:marRight w:val="0"/>
      <w:marTop w:val="0"/>
      <w:marBottom w:val="0"/>
      <w:divBdr>
        <w:top w:val="none" w:sz="0" w:space="0" w:color="auto"/>
        <w:left w:val="none" w:sz="0" w:space="0" w:color="auto"/>
        <w:bottom w:val="none" w:sz="0" w:space="0" w:color="auto"/>
        <w:right w:val="none" w:sz="0" w:space="0" w:color="auto"/>
      </w:divBdr>
    </w:div>
    <w:div w:id="1360397661">
      <w:bodyDiv w:val="1"/>
      <w:marLeft w:val="0"/>
      <w:marRight w:val="0"/>
      <w:marTop w:val="0"/>
      <w:marBottom w:val="0"/>
      <w:divBdr>
        <w:top w:val="none" w:sz="0" w:space="0" w:color="auto"/>
        <w:left w:val="none" w:sz="0" w:space="0" w:color="auto"/>
        <w:bottom w:val="none" w:sz="0" w:space="0" w:color="auto"/>
        <w:right w:val="none" w:sz="0" w:space="0" w:color="auto"/>
      </w:divBdr>
    </w:div>
    <w:div w:id="1360426993">
      <w:bodyDiv w:val="1"/>
      <w:marLeft w:val="0"/>
      <w:marRight w:val="0"/>
      <w:marTop w:val="0"/>
      <w:marBottom w:val="0"/>
      <w:divBdr>
        <w:top w:val="none" w:sz="0" w:space="0" w:color="auto"/>
        <w:left w:val="none" w:sz="0" w:space="0" w:color="auto"/>
        <w:bottom w:val="none" w:sz="0" w:space="0" w:color="auto"/>
        <w:right w:val="none" w:sz="0" w:space="0" w:color="auto"/>
      </w:divBdr>
    </w:div>
    <w:div w:id="1375082696">
      <w:bodyDiv w:val="1"/>
      <w:marLeft w:val="0"/>
      <w:marRight w:val="0"/>
      <w:marTop w:val="0"/>
      <w:marBottom w:val="0"/>
      <w:divBdr>
        <w:top w:val="none" w:sz="0" w:space="0" w:color="auto"/>
        <w:left w:val="none" w:sz="0" w:space="0" w:color="auto"/>
        <w:bottom w:val="none" w:sz="0" w:space="0" w:color="auto"/>
        <w:right w:val="none" w:sz="0" w:space="0" w:color="auto"/>
      </w:divBdr>
    </w:div>
    <w:div w:id="1437293530">
      <w:bodyDiv w:val="1"/>
      <w:marLeft w:val="0"/>
      <w:marRight w:val="0"/>
      <w:marTop w:val="0"/>
      <w:marBottom w:val="0"/>
      <w:divBdr>
        <w:top w:val="none" w:sz="0" w:space="0" w:color="auto"/>
        <w:left w:val="none" w:sz="0" w:space="0" w:color="auto"/>
        <w:bottom w:val="none" w:sz="0" w:space="0" w:color="auto"/>
        <w:right w:val="none" w:sz="0" w:space="0" w:color="auto"/>
      </w:divBdr>
    </w:div>
    <w:div w:id="1465927118">
      <w:bodyDiv w:val="1"/>
      <w:marLeft w:val="0"/>
      <w:marRight w:val="0"/>
      <w:marTop w:val="0"/>
      <w:marBottom w:val="0"/>
      <w:divBdr>
        <w:top w:val="none" w:sz="0" w:space="0" w:color="auto"/>
        <w:left w:val="none" w:sz="0" w:space="0" w:color="auto"/>
        <w:bottom w:val="none" w:sz="0" w:space="0" w:color="auto"/>
        <w:right w:val="none" w:sz="0" w:space="0" w:color="auto"/>
      </w:divBdr>
    </w:div>
    <w:div w:id="1558661181">
      <w:bodyDiv w:val="1"/>
      <w:marLeft w:val="0"/>
      <w:marRight w:val="0"/>
      <w:marTop w:val="0"/>
      <w:marBottom w:val="0"/>
      <w:divBdr>
        <w:top w:val="none" w:sz="0" w:space="0" w:color="auto"/>
        <w:left w:val="none" w:sz="0" w:space="0" w:color="auto"/>
        <w:bottom w:val="none" w:sz="0" w:space="0" w:color="auto"/>
        <w:right w:val="none" w:sz="0" w:space="0" w:color="auto"/>
      </w:divBdr>
    </w:div>
    <w:div w:id="1735931180">
      <w:bodyDiv w:val="1"/>
      <w:marLeft w:val="0"/>
      <w:marRight w:val="0"/>
      <w:marTop w:val="0"/>
      <w:marBottom w:val="0"/>
      <w:divBdr>
        <w:top w:val="none" w:sz="0" w:space="0" w:color="auto"/>
        <w:left w:val="none" w:sz="0" w:space="0" w:color="auto"/>
        <w:bottom w:val="none" w:sz="0" w:space="0" w:color="auto"/>
        <w:right w:val="none" w:sz="0" w:space="0" w:color="auto"/>
      </w:divBdr>
    </w:div>
    <w:div w:id="1740636995">
      <w:bodyDiv w:val="1"/>
      <w:marLeft w:val="0"/>
      <w:marRight w:val="0"/>
      <w:marTop w:val="0"/>
      <w:marBottom w:val="0"/>
      <w:divBdr>
        <w:top w:val="none" w:sz="0" w:space="0" w:color="auto"/>
        <w:left w:val="none" w:sz="0" w:space="0" w:color="auto"/>
        <w:bottom w:val="none" w:sz="0" w:space="0" w:color="auto"/>
        <w:right w:val="none" w:sz="0" w:space="0" w:color="auto"/>
      </w:divBdr>
    </w:div>
    <w:div w:id="1874999046">
      <w:bodyDiv w:val="1"/>
      <w:marLeft w:val="0"/>
      <w:marRight w:val="0"/>
      <w:marTop w:val="0"/>
      <w:marBottom w:val="0"/>
      <w:divBdr>
        <w:top w:val="none" w:sz="0" w:space="0" w:color="auto"/>
        <w:left w:val="none" w:sz="0" w:space="0" w:color="auto"/>
        <w:bottom w:val="none" w:sz="0" w:space="0" w:color="auto"/>
        <w:right w:val="none" w:sz="0" w:space="0" w:color="auto"/>
      </w:divBdr>
    </w:div>
    <w:div w:id="1875728454">
      <w:bodyDiv w:val="1"/>
      <w:marLeft w:val="0"/>
      <w:marRight w:val="0"/>
      <w:marTop w:val="0"/>
      <w:marBottom w:val="0"/>
      <w:divBdr>
        <w:top w:val="none" w:sz="0" w:space="0" w:color="auto"/>
        <w:left w:val="none" w:sz="0" w:space="0" w:color="auto"/>
        <w:bottom w:val="none" w:sz="0" w:space="0" w:color="auto"/>
        <w:right w:val="none" w:sz="0" w:space="0" w:color="auto"/>
      </w:divBdr>
    </w:div>
    <w:div w:id="1978027074">
      <w:bodyDiv w:val="1"/>
      <w:marLeft w:val="0"/>
      <w:marRight w:val="0"/>
      <w:marTop w:val="0"/>
      <w:marBottom w:val="0"/>
      <w:divBdr>
        <w:top w:val="none" w:sz="0" w:space="0" w:color="auto"/>
        <w:left w:val="none" w:sz="0" w:space="0" w:color="auto"/>
        <w:bottom w:val="none" w:sz="0" w:space="0" w:color="auto"/>
        <w:right w:val="none" w:sz="0" w:space="0" w:color="auto"/>
      </w:divBdr>
    </w:div>
    <w:div w:id="1999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e.com"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orp.mace.com/2018/03/mace-reports-fourth-quarter-and-full-year-2017-financial-results/"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p.ma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F17C-385E-49BB-BD5A-CD1B27D2E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E9560-B3B7-495D-A99C-76DFA0A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C4E6C-2C62-4C36-AB9D-606FFA92AC6A}">
  <ds:schemaRefs>
    <ds:schemaRef ds:uri="http://schemas.microsoft.com/sharepoint/v3/contenttype/forms"/>
  </ds:schemaRefs>
</ds:datastoreItem>
</file>

<file path=customXml/itemProps4.xml><?xml version="1.0" encoding="utf-8"?>
<ds:datastoreItem xmlns:ds="http://schemas.openxmlformats.org/officeDocument/2006/customXml" ds:itemID="{2B385831-51BD-4D3A-B5A6-8BA6B179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Mike Weisbarth</cp:lastModifiedBy>
  <cp:revision>9</cp:revision>
  <cp:lastPrinted>2022-03-28T19:59:00Z</cp:lastPrinted>
  <dcterms:created xsi:type="dcterms:W3CDTF">2022-03-28T18:59:00Z</dcterms:created>
  <dcterms:modified xsi:type="dcterms:W3CDTF">2022-03-28T20:06:00Z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